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39DADF" w14:textId="77777777" w:rsidR="008C24B5" w:rsidRPr="00AD0919" w:rsidRDefault="008C24B5" w:rsidP="008C24B5">
      <w:pPr>
        <w:jc w:val="right"/>
        <w:rPr>
          <w:rFonts w:ascii="Avenir Book" w:hAnsi="Avenir Book" w:cs="Times New Roman"/>
          <w:b/>
          <w:i/>
          <w:color w:val="008EA0"/>
          <w:sz w:val="32"/>
          <w:lang w:val="en-GB"/>
        </w:rPr>
      </w:pPr>
      <w:r w:rsidRPr="00AD0919">
        <w:rPr>
          <w:rFonts w:ascii="Avenir Book" w:hAnsi="Avenir Book" w:cs="Times New Roman"/>
          <w:b/>
          <w:i/>
          <w:color w:val="008EA0"/>
          <w:sz w:val="32"/>
          <w:lang w:val="en-GB"/>
        </w:rPr>
        <w:t xml:space="preserve">Call to Action: </w:t>
      </w:r>
      <w:r w:rsidRPr="00AD0919">
        <w:rPr>
          <w:rFonts w:ascii="Avenir Book" w:hAnsi="Avenir Book" w:cs="Times New Roman"/>
          <w:b/>
          <w:i/>
          <w:color w:val="008EA0"/>
          <w:sz w:val="32"/>
          <w:lang w:val="en-GB"/>
        </w:rPr>
        <w:br/>
        <w:t xml:space="preserve">Radically Shifting Mindsets for </w:t>
      </w:r>
      <w:r w:rsidRPr="00AD0919">
        <w:rPr>
          <w:rFonts w:ascii="Avenir Book" w:hAnsi="Avenir Book" w:cs="Times New Roman"/>
          <w:b/>
          <w:i/>
          <w:color w:val="008EA0"/>
          <w:sz w:val="32"/>
          <w:lang w:val="en-GB"/>
        </w:rPr>
        <w:br/>
        <w:t xml:space="preserve">Citywide Inclusive Sanitation </w:t>
      </w:r>
    </w:p>
    <w:p w14:paraId="088E69BE" w14:textId="77777777" w:rsidR="008C24B5" w:rsidRPr="00AD0919" w:rsidRDefault="008C24B5" w:rsidP="008C24B5">
      <w:pPr>
        <w:jc w:val="right"/>
        <w:rPr>
          <w:rFonts w:ascii="Avenir Book" w:hAnsi="Avenir Book" w:cs="Times New Roman"/>
          <w:b/>
          <w:bCs/>
          <w:color w:val="000000"/>
          <w:sz w:val="22"/>
          <w:szCs w:val="22"/>
          <w:lang w:val="en-GB"/>
        </w:rPr>
      </w:pPr>
      <w:r w:rsidRPr="00AD0919">
        <w:rPr>
          <w:rFonts w:ascii="Avenir Book" w:hAnsi="Avenir Book" w:cs="Times New Roman"/>
          <w:b/>
          <w:bCs/>
          <w:color w:val="000000"/>
          <w:sz w:val="22"/>
          <w:szCs w:val="22"/>
          <w:lang w:val="en-GB"/>
        </w:rPr>
        <w:t>– Session Notes</w:t>
      </w:r>
    </w:p>
    <w:p w14:paraId="5A7B517F" w14:textId="77777777" w:rsidR="008C24B5" w:rsidRPr="00E56455" w:rsidRDefault="008C24B5" w:rsidP="008C24B5">
      <w:pPr>
        <w:jc w:val="right"/>
        <w:rPr>
          <w:rFonts w:ascii="Avenir Book" w:eastAsia="Times New Roman" w:hAnsi="Avenir Book" w:cs="Times New Roman"/>
          <w:color w:val="000000"/>
          <w:sz w:val="20"/>
          <w:szCs w:val="22"/>
          <w:lang w:val="en-GB"/>
        </w:rPr>
      </w:pPr>
      <w:r w:rsidRPr="00E56455">
        <w:rPr>
          <w:rFonts w:ascii="Avenir Book" w:eastAsia="Times New Roman" w:hAnsi="Avenir Book" w:cs="Times New Roman"/>
          <w:color w:val="000000"/>
          <w:sz w:val="20"/>
          <w:szCs w:val="22"/>
          <w:lang w:val="en-GB"/>
        </w:rPr>
        <w:t>World Water Week, Stockholm</w:t>
      </w:r>
    </w:p>
    <w:p w14:paraId="47F26D2C" w14:textId="77777777" w:rsidR="000C2745" w:rsidRPr="00E56455" w:rsidRDefault="008C24B5" w:rsidP="008C24B5">
      <w:pPr>
        <w:jc w:val="right"/>
        <w:rPr>
          <w:rFonts w:ascii="Avenir Book" w:hAnsi="Avenir Book" w:cs="Times New Roman"/>
          <w:b/>
          <w:bCs/>
          <w:color w:val="000000"/>
          <w:sz w:val="22"/>
          <w:szCs w:val="22"/>
          <w:lang w:val="en-GB"/>
        </w:rPr>
      </w:pPr>
      <w:r w:rsidRPr="00E56455">
        <w:rPr>
          <w:rFonts w:ascii="Avenir Book" w:hAnsi="Avenir Book" w:cs="Times New Roman"/>
          <w:color w:val="000000"/>
          <w:sz w:val="20"/>
          <w:szCs w:val="22"/>
          <w:lang w:val="en-GB"/>
        </w:rPr>
        <w:t xml:space="preserve">9:00-10:30, </w:t>
      </w:r>
      <w:r w:rsidR="000C2745" w:rsidRPr="00E56455">
        <w:rPr>
          <w:rFonts w:ascii="Avenir Book" w:hAnsi="Avenir Book" w:cs="Times New Roman"/>
          <w:color w:val="000000"/>
          <w:sz w:val="20"/>
          <w:szCs w:val="22"/>
          <w:lang w:val="en-GB"/>
        </w:rPr>
        <w:t>29 August</w:t>
      </w:r>
      <w:r w:rsidRPr="00E56455">
        <w:rPr>
          <w:rFonts w:ascii="Avenir Book" w:hAnsi="Avenir Book" w:cs="Times New Roman"/>
          <w:color w:val="000000"/>
          <w:sz w:val="20"/>
          <w:szCs w:val="22"/>
          <w:lang w:val="en-GB"/>
        </w:rPr>
        <w:t xml:space="preserve"> 2017</w:t>
      </w:r>
    </w:p>
    <w:p w14:paraId="1EC1D31A" w14:textId="77777777" w:rsidR="00541232" w:rsidRPr="00E56455" w:rsidRDefault="00541232" w:rsidP="000C2745">
      <w:pPr>
        <w:rPr>
          <w:rFonts w:ascii="Avenir Book" w:hAnsi="Avenir Book" w:cs="Times New Roman"/>
          <w:color w:val="000000"/>
          <w:sz w:val="20"/>
          <w:szCs w:val="22"/>
          <w:lang w:val="en-GB"/>
        </w:rPr>
      </w:pPr>
    </w:p>
    <w:p w14:paraId="0CCC5834" w14:textId="565C3C92" w:rsidR="00E169BD" w:rsidRPr="00E56455" w:rsidRDefault="003B04D7" w:rsidP="00E169BD">
      <w:pPr>
        <w:spacing w:after="120"/>
        <w:rPr>
          <w:rFonts w:ascii="Avenir Book" w:hAnsi="Avenir Book"/>
          <w:sz w:val="22"/>
        </w:rPr>
      </w:pPr>
      <w:r w:rsidRPr="00D97EAD">
        <w:rPr>
          <w:rFonts w:ascii="Avenir Book" w:hAnsi="Avenir Book" w:cs="Times New Roman"/>
          <w:b/>
          <w:i/>
          <w:color w:val="008EA0"/>
          <w:lang w:val="en-GB"/>
        </w:rPr>
        <w:t>Kicking off the discussions</w:t>
      </w:r>
      <w:r w:rsidRPr="00D97EAD">
        <w:rPr>
          <w:rFonts w:ascii="Avenir Book" w:hAnsi="Avenir Book" w:cs="Times New Roman"/>
          <w:color w:val="000000"/>
          <w:lang w:val="en-GB"/>
        </w:rPr>
        <w:t xml:space="preserve"> </w:t>
      </w:r>
      <w:r w:rsidRPr="00E56455">
        <w:rPr>
          <w:rFonts w:ascii="Avenir Book" w:hAnsi="Avenir Book" w:cs="Times New Roman"/>
          <w:color w:val="000000"/>
          <w:sz w:val="22"/>
          <w:lang w:val="en-GB"/>
        </w:rPr>
        <w:t xml:space="preserve">– </w:t>
      </w:r>
      <w:r w:rsidR="00541232" w:rsidRPr="00E56455">
        <w:rPr>
          <w:rFonts w:ascii="Avenir Book" w:hAnsi="Avenir Book" w:cs="Times New Roman"/>
          <w:color w:val="000000"/>
          <w:sz w:val="22"/>
          <w:lang w:val="en-GB"/>
        </w:rPr>
        <w:t xml:space="preserve">The session started with a brief introduction to the emerging </w:t>
      </w:r>
      <w:r w:rsidR="00541232" w:rsidRPr="00817588">
        <w:rPr>
          <w:rFonts w:ascii="Avenir Book" w:hAnsi="Avenir Book" w:cs="Times New Roman"/>
          <w:b/>
          <w:color w:val="008EA0"/>
          <w:sz w:val="22"/>
          <w:lang w:val="en-GB"/>
        </w:rPr>
        <w:t>Citywide Inclusive Sanitation</w:t>
      </w:r>
      <w:r w:rsidR="00F3764D" w:rsidRPr="00817588">
        <w:rPr>
          <w:rFonts w:ascii="Avenir Book" w:hAnsi="Avenir Book" w:cs="Times New Roman"/>
          <w:b/>
          <w:color w:val="008EA0"/>
          <w:sz w:val="22"/>
          <w:lang w:val="en-GB"/>
        </w:rPr>
        <w:t xml:space="preserve"> (CWIS)</w:t>
      </w:r>
      <w:r w:rsidR="00541232" w:rsidRPr="00817588">
        <w:rPr>
          <w:rFonts w:ascii="Avenir Book" w:hAnsi="Avenir Book" w:cs="Times New Roman"/>
          <w:color w:val="000000"/>
          <w:sz w:val="20"/>
          <w:lang w:val="en-GB"/>
        </w:rPr>
        <w:t xml:space="preserve"> </w:t>
      </w:r>
      <w:r w:rsidR="00541232" w:rsidRPr="00E56455">
        <w:rPr>
          <w:rFonts w:ascii="Avenir Book" w:hAnsi="Avenir Book" w:cs="Times New Roman"/>
          <w:color w:val="000000"/>
          <w:sz w:val="22"/>
          <w:lang w:val="en-GB"/>
        </w:rPr>
        <w:t>initiative</w:t>
      </w:r>
      <w:r w:rsidR="00F40BFF" w:rsidRPr="00E56455">
        <w:rPr>
          <w:rFonts w:ascii="Avenir Book" w:hAnsi="Avenir Book" w:cs="Times New Roman"/>
          <w:color w:val="000000"/>
          <w:sz w:val="22"/>
          <w:lang w:val="en-GB"/>
        </w:rPr>
        <w:t xml:space="preserve"> being supported by the </w:t>
      </w:r>
      <w:r w:rsidR="00F40BFF" w:rsidRPr="00E56455">
        <w:rPr>
          <w:rFonts w:ascii="Avenir Book" w:hAnsi="Avenir Book"/>
          <w:sz w:val="22"/>
        </w:rPr>
        <w:t xml:space="preserve">Bill </w:t>
      </w:r>
      <w:r w:rsidR="0004152C" w:rsidRPr="00E56455">
        <w:rPr>
          <w:rFonts w:ascii="Avenir Book" w:hAnsi="Avenir Book"/>
          <w:sz w:val="22"/>
        </w:rPr>
        <w:t xml:space="preserve">&amp; </w:t>
      </w:r>
      <w:r w:rsidR="00F40BFF" w:rsidRPr="00E56455">
        <w:rPr>
          <w:rFonts w:ascii="Avenir Book" w:hAnsi="Avenir Book"/>
          <w:sz w:val="22"/>
        </w:rPr>
        <w:t xml:space="preserve">Melinda Gates Foundation, Emory University, University of Leeds, WaterAid, and the World Bank.  </w:t>
      </w:r>
      <w:r w:rsidR="00AA2534">
        <w:rPr>
          <w:rFonts w:ascii="Avenir Book" w:hAnsi="Avenir Book"/>
          <w:sz w:val="22"/>
        </w:rPr>
        <w:br/>
      </w:r>
      <w:r w:rsidR="00F3764D" w:rsidRPr="00E56455">
        <w:rPr>
          <w:rFonts w:ascii="Avenir Book" w:hAnsi="Avenir Book"/>
          <w:b/>
          <w:sz w:val="22"/>
        </w:rPr>
        <w:t>Jan-Willem Rosenboom</w:t>
      </w:r>
      <w:r w:rsidR="00F3764D" w:rsidRPr="00E56455">
        <w:rPr>
          <w:rFonts w:ascii="Avenir Book" w:hAnsi="Avenir Book"/>
          <w:sz w:val="22"/>
        </w:rPr>
        <w:t xml:space="preserve"> of the Gates Foundation introduced the </w:t>
      </w:r>
      <w:r w:rsidR="00F3764D" w:rsidRPr="006F7841">
        <w:rPr>
          <w:rFonts w:ascii="Avenir Book" w:hAnsi="Avenir Book" w:cs="Times New Roman"/>
          <w:b/>
          <w:color w:val="008EA0"/>
          <w:sz w:val="22"/>
          <w:szCs w:val="22"/>
          <w:lang w:val="en-GB"/>
        </w:rPr>
        <w:t xml:space="preserve">CWIS </w:t>
      </w:r>
      <w:hyperlink r:id="rId8" w:history="1">
        <w:r w:rsidR="000E61DD" w:rsidRPr="006F7841">
          <w:rPr>
            <w:b/>
            <w:color w:val="008EA0"/>
            <w:sz w:val="22"/>
            <w:szCs w:val="22"/>
            <w:u w:val="single"/>
          </w:rPr>
          <w:t>Call to Action</w:t>
        </w:r>
      </w:hyperlink>
      <w:r w:rsidR="000E61DD" w:rsidRPr="00E56455">
        <w:rPr>
          <w:rFonts w:ascii="Avenir Book" w:eastAsia="Times New Roman" w:hAnsi="Avenir Book" w:cs="Times New Roman"/>
          <w:sz w:val="22"/>
          <w:lang w:val="en-GB"/>
        </w:rPr>
        <w:t xml:space="preserve"> </w:t>
      </w:r>
      <w:r w:rsidR="00F3764D" w:rsidRPr="00E56455">
        <w:rPr>
          <w:rFonts w:ascii="Avenir Book" w:hAnsi="Avenir Book"/>
          <w:sz w:val="22"/>
        </w:rPr>
        <w:t xml:space="preserve">that seeks to promote an integrated and holistic approach to urban sanitation </w:t>
      </w:r>
      <w:r w:rsidR="004D45D6" w:rsidRPr="00E56455">
        <w:rPr>
          <w:rFonts w:ascii="Avenir Book" w:hAnsi="Avenir Book"/>
          <w:sz w:val="22"/>
        </w:rPr>
        <w:t>with</w:t>
      </w:r>
      <w:r w:rsidR="00F3764D" w:rsidRPr="00E56455">
        <w:rPr>
          <w:rFonts w:ascii="Avenir Book" w:hAnsi="Avenir Book"/>
          <w:sz w:val="22"/>
        </w:rPr>
        <w:t xml:space="preserve"> municipal officials as the focal point.  In essence, CWIS is calling for sanitation professionals to move away from asking how municipal officials can support sanitation efforts but rather to frame sanitation as a citywide concern.  </w:t>
      </w:r>
      <w:r w:rsidR="00E169BD" w:rsidRPr="00E56455">
        <w:rPr>
          <w:rFonts w:ascii="Avenir Book" w:hAnsi="Avenir Book"/>
          <w:sz w:val="22"/>
        </w:rPr>
        <w:t>The vision is for cities where: 1) all citizens live productive, healthy, dignified lives in an environment free f</w:t>
      </w:r>
      <w:r w:rsidR="0082420F">
        <w:rPr>
          <w:rFonts w:ascii="Avenir Book" w:hAnsi="Avenir Book"/>
          <w:sz w:val="22"/>
        </w:rPr>
        <w:t>rom fecal contamination, and 2)</w:t>
      </w:r>
      <w:r w:rsidR="0082420F">
        <w:t> </w:t>
      </w:r>
      <w:r w:rsidR="00E169BD" w:rsidRPr="00E56455">
        <w:rPr>
          <w:rFonts w:ascii="Avenir Book" w:hAnsi="Avenir Book"/>
          <w:sz w:val="22"/>
        </w:rPr>
        <w:t>human waste is managed to safeguard the urban environment, including water and food supplies.  This vision is increasingly under threat as cities struggle to cope with limite</w:t>
      </w:r>
      <w:r w:rsidR="004D45D6" w:rsidRPr="00E56455">
        <w:rPr>
          <w:rFonts w:ascii="Avenir Book" w:hAnsi="Avenir Book"/>
          <w:sz w:val="22"/>
        </w:rPr>
        <w:t>d financial and human resources;</w:t>
      </w:r>
      <w:r w:rsidR="00E169BD" w:rsidRPr="00E56455">
        <w:rPr>
          <w:rFonts w:ascii="Avenir Book" w:hAnsi="Avenir Book"/>
          <w:sz w:val="22"/>
        </w:rPr>
        <w:t xml:space="preserve"> rapid, u</w:t>
      </w:r>
      <w:r w:rsidR="004D45D6" w:rsidRPr="00E56455">
        <w:rPr>
          <w:rFonts w:ascii="Avenir Book" w:hAnsi="Avenir Book"/>
          <w:sz w:val="22"/>
        </w:rPr>
        <w:t>nplanned urbanization;</w:t>
      </w:r>
      <w:r w:rsidR="00E169BD" w:rsidRPr="00E56455">
        <w:rPr>
          <w:rFonts w:ascii="Avenir Book" w:hAnsi="Avenir Book"/>
          <w:sz w:val="22"/>
        </w:rPr>
        <w:t xml:space="preserve"> and a changing climate.</w:t>
      </w:r>
    </w:p>
    <w:p w14:paraId="16606882" w14:textId="7671A63B" w:rsidR="00582746" w:rsidRPr="00E56455" w:rsidRDefault="00E169BD" w:rsidP="00E169BD">
      <w:pPr>
        <w:spacing w:after="120"/>
        <w:rPr>
          <w:rFonts w:ascii="Avenir Book" w:hAnsi="Avenir Book" w:cs="Times New Roman"/>
          <w:color w:val="000000"/>
          <w:sz w:val="22"/>
          <w:lang w:val="en-GB"/>
        </w:rPr>
      </w:pPr>
      <w:r w:rsidRPr="00E56455">
        <w:rPr>
          <w:rFonts w:ascii="Avenir Book" w:hAnsi="Avenir Book"/>
          <w:sz w:val="22"/>
        </w:rPr>
        <w:t>To adapt a famous John F Kennedy quote, t</w:t>
      </w:r>
      <w:r w:rsidR="00F3764D" w:rsidRPr="00E56455">
        <w:rPr>
          <w:rFonts w:ascii="Avenir Book" w:hAnsi="Avenir Book"/>
          <w:sz w:val="22"/>
        </w:rPr>
        <w:t xml:space="preserve">he catchphrase seemed to be </w:t>
      </w:r>
      <w:r w:rsidRPr="00E56455">
        <w:rPr>
          <w:rFonts w:ascii="Avenir Book" w:hAnsi="Avenir Book"/>
          <w:sz w:val="22"/>
        </w:rPr>
        <w:t xml:space="preserve">something like “ask not what our city can do for our sanitation program, but ask what our sanitation program can do for our city.”  </w:t>
      </w:r>
      <w:r w:rsidR="007F4B98" w:rsidRPr="00E56455">
        <w:rPr>
          <w:rFonts w:ascii="Avenir Book" w:hAnsi="Avenir Book"/>
          <w:sz w:val="22"/>
        </w:rPr>
        <w:t xml:space="preserve">The </w:t>
      </w:r>
      <w:r w:rsidR="00AD0919">
        <w:rPr>
          <w:rFonts w:ascii="Avenir Book" w:hAnsi="Avenir Book"/>
          <w:sz w:val="22"/>
        </w:rPr>
        <w:t xml:space="preserve">lens and </w:t>
      </w:r>
      <w:r w:rsidR="007F4B98" w:rsidRPr="00E56455">
        <w:rPr>
          <w:rFonts w:ascii="Avenir Book" w:hAnsi="Avenir Book"/>
          <w:sz w:val="22"/>
        </w:rPr>
        <w:t xml:space="preserve">focus is thereby on delivering sustainable cities (SDG11) with a contribution from sanitation initiatives (SDG 6).  </w:t>
      </w:r>
      <w:r w:rsidRPr="00E56455">
        <w:rPr>
          <w:rFonts w:ascii="Avenir Book" w:hAnsi="Avenir Book" w:cs="Times New Roman"/>
          <w:color w:val="000000"/>
          <w:sz w:val="22"/>
          <w:lang w:val="en-GB"/>
        </w:rPr>
        <w:t>For sanitation professionals, this means blending both conventional and new solutions in innovative ways, considering both reticulated</w:t>
      </w:r>
      <w:r w:rsidR="004D45D6" w:rsidRPr="00E56455">
        <w:rPr>
          <w:rFonts w:ascii="Avenir Book" w:hAnsi="Avenir Book" w:cs="Times New Roman"/>
          <w:color w:val="000000"/>
          <w:sz w:val="22"/>
          <w:lang w:val="en-GB"/>
        </w:rPr>
        <w:t xml:space="preserve"> and onsite approaches;</w:t>
      </w:r>
      <w:r w:rsidRPr="00E56455">
        <w:rPr>
          <w:rFonts w:ascii="Avenir Book" w:hAnsi="Avenir Book" w:cs="Times New Roman"/>
          <w:color w:val="000000"/>
          <w:sz w:val="22"/>
          <w:lang w:val="en-GB"/>
        </w:rPr>
        <w:t xml:space="preserve"> taking account of </w:t>
      </w:r>
      <w:r w:rsidR="002D49AD" w:rsidRPr="00E56455">
        <w:rPr>
          <w:rFonts w:ascii="Avenir Book" w:hAnsi="Avenir Book" w:cs="Times New Roman"/>
          <w:color w:val="000000"/>
          <w:sz w:val="22"/>
          <w:lang w:val="en-GB"/>
        </w:rPr>
        <w:t>the needs and resources o</w:t>
      </w:r>
      <w:r w:rsidR="004D45D6" w:rsidRPr="00E56455">
        <w:rPr>
          <w:rFonts w:ascii="Avenir Book" w:hAnsi="Avenir Book" w:cs="Times New Roman"/>
          <w:color w:val="000000"/>
          <w:sz w:val="22"/>
          <w:lang w:val="en-GB"/>
        </w:rPr>
        <w:t>f customers, including the poor;</w:t>
      </w:r>
      <w:r w:rsidR="002D49AD" w:rsidRPr="00E56455">
        <w:rPr>
          <w:rFonts w:ascii="Avenir Book" w:hAnsi="Avenir Book" w:cs="Times New Roman"/>
          <w:color w:val="000000"/>
          <w:sz w:val="22"/>
          <w:lang w:val="en-GB"/>
        </w:rPr>
        <w:t xml:space="preserve"> and linking sanitation solutions to broader urban development priorities.  The CWIS initiative is asking that urban development professionals better coordinate their mandates across the city – incorporating sanitation into land use planning (i.e. housing, drainage, solid waste and other programs) more effectively.</w:t>
      </w:r>
      <w:r w:rsidR="00582746" w:rsidRPr="00E56455">
        <w:rPr>
          <w:rFonts w:ascii="Avenir Book" w:hAnsi="Avenir Book" w:cs="Times New Roman"/>
          <w:color w:val="000000"/>
          <w:sz w:val="22"/>
          <w:lang w:val="en-GB"/>
        </w:rPr>
        <w:t xml:space="preserve">  </w:t>
      </w:r>
    </w:p>
    <w:p w14:paraId="0B95FDC0" w14:textId="2B8C8AED" w:rsidR="00F40BFF" w:rsidRPr="00E56455" w:rsidRDefault="00582746" w:rsidP="002D49AD">
      <w:pPr>
        <w:spacing w:after="120"/>
        <w:rPr>
          <w:rFonts w:ascii="Avenir Book" w:hAnsi="Avenir Book" w:cs="Times New Roman"/>
          <w:color w:val="000000"/>
          <w:sz w:val="22"/>
          <w:lang w:val="en-GB"/>
        </w:rPr>
      </w:pPr>
      <w:r w:rsidRPr="00E56455">
        <w:rPr>
          <w:rFonts w:ascii="Avenir Book" w:hAnsi="Avenir Book" w:cs="Times New Roman"/>
          <w:color w:val="000000"/>
          <w:sz w:val="22"/>
          <w:lang w:val="en-GB"/>
        </w:rPr>
        <w:t xml:space="preserve">To amplify the importance of citywide inclusive sanitation, Rosenboom showed a recently produced video that </w:t>
      </w:r>
      <w:r w:rsidR="003B04D7" w:rsidRPr="00E56455">
        <w:rPr>
          <w:rFonts w:ascii="Avenir Book" w:hAnsi="Avenir Book" w:cs="Times New Roman"/>
          <w:color w:val="000000"/>
          <w:sz w:val="22"/>
          <w:lang w:val="en-GB"/>
        </w:rPr>
        <w:t>seeks to dispel</w:t>
      </w:r>
      <w:r w:rsidRPr="00E56455">
        <w:rPr>
          <w:rFonts w:ascii="Avenir Book" w:hAnsi="Avenir Book" w:cs="Times New Roman"/>
          <w:color w:val="000000"/>
          <w:sz w:val="22"/>
          <w:lang w:val="en-GB"/>
        </w:rPr>
        <w:t xml:space="preserve"> </w:t>
      </w:r>
      <w:hyperlink r:id="rId9" w:history="1">
        <w:r w:rsidRPr="00AD0919">
          <w:rPr>
            <w:i/>
            <w:color w:val="008EA0"/>
            <w:u w:val="single"/>
          </w:rPr>
          <w:t>7 Sanitation Myths</w:t>
        </w:r>
      </w:hyperlink>
      <w:r w:rsidRPr="00AD0919">
        <w:rPr>
          <w:rFonts w:ascii="Avenir Book" w:hAnsi="Avenir Book" w:cs="Times New Roman"/>
          <w:color w:val="000000"/>
          <w:sz w:val="22"/>
          <w:lang w:val="en-GB"/>
        </w:rPr>
        <w:t xml:space="preserve"> </w:t>
      </w:r>
      <w:r w:rsidR="003B04D7" w:rsidRPr="00E56455">
        <w:rPr>
          <w:rFonts w:ascii="Avenir Book" w:hAnsi="Avenir Book" w:cs="Times New Roman"/>
          <w:color w:val="000000"/>
          <w:sz w:val="22"/>
          <w:lang w:val="en-GB"/>
        </w:rPr>
        <w:t>that prohibit more concerted effort on the part of municipal officials.</w:t>
      </w:r>
      <w:r w:rsidRPr="00E56455">
        <w:rPr>
          <w:rFonts w:ascii="Avenir Book" w:hAnsi="Avenir Book" w:cs="Times New Roman"/>
          <w:color w:val="000000"/>
          <w:sz w:val="22"/>
          <w:lang w:val="en-GB"/>
        </w:rPr>
        <w:t xml:space="preserve">  </w:t>
      </w:r>
      <w:r w:rsidR="003B04D7" w:rsidRPr="00E56455">
        <w:rPr>
          <w:rFonts w:ascii="Avenir Book" w:hAnsi="Avenir Book"/>
          <w:sz w:val="22"/>
        </w:rPr>
        <w:t>He then</w:t>
      </w:r>
      <w:r w:rsidR="00E1768A" w:rsidRPr="00E56455">
        <w:rPr>
          <w:rFonts w:ascii="Avenir Book" w:hAnsi="Avenir Book"/>
          <w:sz w:val="22"/>
        </w:rPr>
        <w:t xml:space="preserve"> went on to suggest that w</w:t>
      </w:r>
      <w:r w:rsidR="002D49AD" w:rsidRPr="00E56455">
        <w:rPr>
          <w:rFonts w:ascii="Avenir Book" w:hAnsi="Avenir Book"/>
          <w:sz w:val="22"/>
        </w:rPr>
        <w:t>orking with the complexity of urban development means</w:t>
      </w:r>
      <w:r w:rsidR="00AD0919">
        <w:rPr>
          <w:rFonts w:ascii="Avenir Book" w:hAnsi="Avenir Book"/>
          <w:sz w:val="22"/>
        </w:rPr>
        <w:t xml:space="preserve"> 1)</w:t>
      </w:r>
      <w:r w:rsidR="002D49AD" w:rsidRPr="00E56455">
        <w:rPr>
          <w:rFonts w:ascii="Avenir Book" w:hAnsi="Avenir Book"/>
          <w:sz w:val="22"/>
        </w:rPr>
        <w:t xml:space="preserve"> conscientiously driving collaborati</w:t>
      </w:r>
      <w:r w:rsidR="004D45D6" w:rsidRPr="00E56455">
        <w:rPr>
          <w:rFonts w:ascii="Avenir Book" w:hAnsi="Avenir Book"/>
          <w:sz w:val="22"/>
        </w:rPr>
        <w:t xml:space="preserve">on among </w:t>
      </w:r>
      <w:r w:rsidR="00E91833" w:rsidRPr="00E56455">
        <w:rPr>
          <w:rFonts w:ascii="Avenir Book" w:hAnsi="Avenir Book"/>
          <w:sz w:val="22"/>
        </w:rPr>
        <w:t xml:space="preserve">a wide range of usual and “less usual” </w:t>
      </w:r>
      <w:r w:rsidR="004D45D6" w:rsidRPr="00E56455">
        <w:rPr>
          <w:rFonts w:ascii="Avenir Book" w:hAnsi="Avenir Book"/>
          <w:sz w:val="22"/>
        </w:rPr>
        <w:t>stakeholders</w:t>
      </w:r>
      <w:r w:rsidR="00E91833" w:rsidRPr="00E56455">
        <w:rPr>
          <w:rFonts w:ascii="Avenir Book" w:hAnsi="Avenir Book"/>
          <w:sz w:val="22"/>
        </w:rPr>
        <w:t xml:space="preserve"> representing different services, concerns and perspectives</w:t>
      </w:r>
      <w:r w:rsidR="004D45D6" w:rsidRPr="00E56455">
        <w:rPr>
          <w:rFonts w:ascii="Avenir Book" w:hAnsi="Avenir Book"/>
          <w:sz w:val="22"/>
        </w:rPr>
        <w:t>;</w:t>
      </w:r>
      <w:r w:rsidR="002D49AD" w:rsidRPr="00E56455">
        <w:rPr>
          <w:rFonts w:ascii="Avenir Book" w:hAnsi="Avenir Book"/>
          <w:sz w:val="22"/>
        </w:rPr>
        <w:t xml:space="preserve"> </w:t>
      </w:r>
      <w:r w:rsidR="00AD0919">
        <w:rPr>
          <w:rFonts w:ascii="Avenir Book" w:hAnsi="Avenir Book"/>
          <w:sz w:val="22"/>
        </w:rPr>
        <w:t xml:space="preserve">2) </w:t>
      </w:r>
      <w:r w:rsidR="002D49AD" w:rsidRPr="00E56455">
        <w:rPr>
          <w:rFonts w:ascii="Avenir Book" w:hAnsi="Avenir Book"/>
          <w:sz w:val="22"/>
        </w:rPr>
        <w:t xml:space="preserve">recognizing that one size </w:t>
      </w:r>
      <w:r w:rsidR="0004152C" w:rsidRPr="00E56455">
        <w:rPr>
          <w:rFonts w:ascii="Avenir Book" w:hAnsi="Avenir Book"/>
          <w:sz w:val="22"/>
        </w:rPr>
        <w:t xml:space="preserve">does not </w:t>
      </w:r>
      <w:r w:rsidR="002D49AD" w:rsidRPr="00E56455">
        <w:rPr>
          <w:rFonts w:ascii="Avenir Book" w:hAnsi="Avenir Book"/>
          <w:sz w:val="22"/>
        </w:rPr>
        <w:t xml:space="preserve">fit all, given that each city is organized in its own unique way; and </w:t>
      </w:r>
      <w:r w:rsidR="00AD0919">
        <w:rPr>
          <w:rFonts w:ascii="Avenir Book" w:hAnsi="Avenir Book"/>
          <w:sz w:val="22"/>
        </w:rPr>
        <w:t xml:space="preserve">3) </w:t>
      </w:r>
      <w:r w:rsidR="002D49AD" w:rsidRPr="00E56455">
        <w:rPr>
          <w:rFonts w:ascii="Avenir Book" w:hAnsi="Avenir Book"/>
          <w:sz w:val="22"/>
        </w:rPr>
        <w:t xml:space="preserve">that political leadership or city institutions may need support in delivering more integrated approaches.  </w:t>
      </w:r>
      <w:r w:rsidR="00E91833" w:rsidRPr="00E56455">
        <w:rPr>
          <w:rFonts w:ascii="Avenir Book" w:hAnsi="Avenir Book"/>
          <w:sz w:val="22"/>
        </w:rPr>
        <w:t xml:space="preserve">Towards this last point, supporting local champions wherever you find them in the system is critical.  </w:t>
      </w:r>
    </w:p>
    <w:p w14:paraId="14345CE9" w14:textId="77777777" w:rsidR="00F40BFF" w:rsidRPr="00E56455" w:rsidRDefault="003B04D7" w:rsidP="004B29EE">
      <w:pPr>
        <w:spacing w:after="120"/>
        <w:rPr>
          <w:rFonts w:ascii="Avenir Book" w:hAnsi="Avenir Book" w:cs="Times New Roman"/>
          <w:color w:val="000000"/>
          <w:sz w:val="22"/>
          <w:lang w:val="en-GB"/>
        </w:rPr>
      </w:pPr>
      <w:r w:rsidRPr="00D97EAD">
        <w:rPr>
          <w:rFonts w:ascii="Avenir Book" w:hAnsi="Avenir Book" w:cs="Times New Roman"/>
          <w:b/>
          <w:i/>
          <w:color w:val="008EA0"/>
          <w:lang w:val="en-GB"/>
        </w:rPr>
        <w:t>Learning from Experience at the Macro and City Levels</w:t>
      </w:r>
      <w:r w:rsidRPr="00D97EAD">
        <w:rPr>
          <w:rFonts w:ascii="Avenir Book" w:hAnsi="Avenir Book" w:cs="Times New Roman"/>
          <w:color w:val="000000"/>
          <w:lang w:val="en-GB"/>
        </w:rPr>
        <w:t xml:space="preserve"> </w:t>
      </w:r>
      <w:r w:rsidRPr="00E56455">
        <w:rPr>
          <w:rFonts w:ascii="Avenir Book" w:hAnsi="Avenir Book" w:cs="Times New Roman"/>
          <w:color w:val="000000"/>
          <w:sz w:val="22"/>
          <w:lang w:val="en-GB"/>
        </w:rPr>
        <w:t xml:space="preserve">– </w:t>
      </w:r>
      <w:r w:rsidR="008D06B8" w:rsidRPr="00E56455">
        <w:rPr>
          <w:rFonts w:ascii="Avenir Book" w:hAnsi="Avenir Book" w:cs="Times New Roman"/>
          <w:color w:val="000000"/>
          <w:sz w:val="22"/>
          <w:lang w:val="en-GB"/>
        </w:rPr>
        <w:t xml:space="preserve">Speaking on behalf of 100 Resilient Cities, </w:t>
      </w:r>
      <w:r w:rsidR="008D06B8" w:rsidRPr="00E56455">
        <w:rPr>
          <w:rFonts w:ascii="Avenir Book" w:hAnsi="Avenir Book" w:cs="Times New Roman"/>
          <w:b/>
          <w:color w:val="000000"/>
          <w:sz w:val="22"/>
          <w:lang w:val="en-GB"/>
        </w:rPr>
        <w:t>Olivia Armenta</w:t>
      </w:r>
      <w:r w:rsidR="008D06B8" w:rsidRPr="00E56455">
        <w:rPr>
          <w:rFonts w:ascii="Avenir Book" w:hAnsi="Avenir Book" w:cs="Times New Roman"/>
          <w:color w:val="000000"/>
          <w:sz w:val="22"/>
          <w:lang w:val="en-GB"/>
        </w:rPr>
        <w:t xml:space="preserve"> (City Relationship Coordinator for Latin America) </w:t>
      </w:r>
      <w:r w:rsidR="0069113E" w:rsidRPr="00E56455">
        <w:rPr>
          <w:rFonts w:ascii="Avenir Book" w:hAnsi="Avenir Book" w:cs="Times New Roman"/>
          <w:color w:val="000000"/>
          <w:sz w:val="22"/>
          <w:lang w:val="en-GB"/>
        </w:rPr>
        <w:t xml:space="preserve">provided some background on the Rockefeller Foundation-supported initiative to shed light on how the platform engages with cities around the world.  Following a highly competitive application process, 100 cities were chosen to participate in a global community of practice on urban </w:t>
      </w:r>
      <w:r w:rsidR="0069113E" w:rsidRPr="00E56455">
        <w:rPr>
          <w:rFonts w:ascii="Avenir Book" w:hAnsi="Avenir Book" w:cs="Times New Roman"/>
          <w:color w:val="000000"/>
          <w:sz w:val="22"/>
          <w:lang w:val="en-GB"/>
        </w:rPr>
        <w:lastRenderedPageBreak/>
        <w:t>resilience.  Chief Resilience Officers were named for each city forming a professional peer group a</w:t>
      </w:r>
      <w:r w:rsidR="004B29EE" w:rsidRPr="00E56455">
        <w:rPr>
          <w:rFonts w:ascii="Avenir Book" w:hAnsi="Avenir Book" w:cs="Times New Roman"/>
          <w:color w:val="000000"/>
          <w:sz w:val="22"/>
          <w:lang w:val="en-GB"/>
        </w:rPr>
        <w:t xml:space="preserve">imed at sharing best practice and encouraging innovation.  </w:t>
      </w:r>
      <w:r w:rsidR="004D45D6" w:rsidRPr="00E56455">
        <w:rPr>
          <w:rFonts w:ascii="Avenir Book" w:hAnsi="Avenir Book" w:cs="Times New Roman"/>
          <w:color w:val="000000"/>
          <w:sz w:val="22"/>
          <w:lang w:val="en-GB"/>
        </w:rPr>
        <w:t xml:space="preserve">Building on its successes, 100 Resilient Cities has grown into a significant initiative with sufficient staffing and budget to be effective.  </w:t>
      </w:r>
      <w:r w:rsidR="004B29EE" w:rsidRPr="00E56455">
        <w:rPr>
          <w:rFonts w:ascii="Avenir Book" w:hAnsi="Avenir Book" w:cs="Times New Roman"/>
          <w:color w:val="000000"/>
          <w:sz w:val="22"/>
          <w:lang w:val="en-GB"/>
        </w:rPr>
        <w:t>While sanitation is a key component of many cities’ strategic resilience plan, there is scope to enhance this element of the initiative.</w:t>
      </w:r>
      <w:r w:rsidR="007F4B98" w:rsidRPr="00E56455">
        <w:rPr>
          <w:rFonts w:ascii="Avenir Book" w:hAnsi="Avenir Book" w:cs="Times New Roman"/>
          <w:color w:val="000000"/>
          <w:sz w:val="22"/>
          <w:lang w:val="en-GB"/>
        </w:rPr>
        <w:t xml:space="preserve">  </w:t>
      </w:r>
    </w:p>
    <w:p w14:paraId="37DD05ED" w14:textId="36739032" w:rsidR="007F4B98" w:rsidRPr="00E56455" w:rsidRDefault="00CA6391" w:rsidP="007F4B98">
      <w:pPr>
        <w:spacing w:after="120"/>
        <w:rPr>
          <w:rFonts w:ascii="Avenir Book" w:eastAsia="Times New Roman" w:hAnsi="Avenir Book" w:cs="Times New Roman"/>
          <w:sz w:val="22"/>
          <w:lang w:val="en-GB"/>
        </w:rPr>
      </w:pPr>
      <w:r w:rsidRPr="00E56455">
        <w:rPr>
          <w:rFonts w:ascii="Avenir Book" w:hAnsi="Avenir Book" w:cs="Times New Roman"/>
          <w:b/>
          <w:sz w:val="22"/>
          <w:lang w:val="en-GB"/>
        </w:rPr>
        <w:t>Maarten Gischler</w:t>
      </w:r>
      <w:r w:rsidRPr="00E56455">
        <w:rPr>
          <w:rFonts w:ascii="Avenir Book" w:hAnsi="Avenir Book" w:cs="Times New Roman"/>
          <w:sz w:val="22"/>
          <w:lang w:val="en-GB"/>
        </w:rPr>
        <w:t xml:space="preserve"> of the Dutch Ministry of Foreign Affairs </w:t>
      </w:r>
      <w:r w:rsidR="00E56455">
        <w:rPr>
          <w:rFonts w:ascii="Avenir Book" w:hAnsi="Avenir Book" w:cs="Times New Roman"/>
          <w:sz w:val="22"/>
          <w:lang w:val="en-GB"/>
        </w:rPr>
        <w:t xml:space="preserve">(DGIS) </w:t>
      </w:r>
      <w:r w:rsidR="00647558">
        <w:rPr>
          <w:rFonts w:ascii="Avenir Book" w:hAnsi="Avenir Book" w:cs="Times New Roman"/>
          <w:sz w:val="22"/>
          <w:lang w:val="en-GB"/>
        </w:rPr>
        <w:t xml:space="preserve">then </w:t>
      </w:r>
      <w:r w:rsidRPr="00E56455">
        <w:rPr>
          <w:rFonts w:ascii="Avenir Book" w:hAnsi="Avenir Book" w:cs="Times New Roman"/>
          <w:sz w:val="22"/>
          <w:lang w:val="en-GB"/>
        </w:rPr>
        <w:t>presented the case of Beira, Mozambique</w:t>
      </w:r>
      <w:r w:rsidR="004F34A3">
        <w:rPr>
          <w:rFonts w:ascii="Avenir Book" w:hAnsi="Avenir Book" w:cs="Times New Roman"/>
          <w:sz w:val="22"/>
          <w:lang w:val="en-GB"/>
        </w:rPr>
        <w:t xml:space="preserve">.  Benefitting from </w:t>
      </w:r>
      <w:r w:rsidRPr="00E56455">
        <w:rPr>
          <w:rFonts w:ascii="Avenir Book" w:hAnsi="Avenir Book" w:cs="Times New Roman"/>
          <w:sz w:val="22"/>
          <w:lang w:val="en-GB"/>
        </w:rPr>
        <w:t>concentrated Ministry s</w:t>
      </w:r>
      <w:r w:rsidR="00647558">
        <w:rPr>
          <w:rFonts w:ascii="Avenir Book" w:hAnsi="Avenir Book" w:cs="Times New Roman"/>
          <w:sz w:val="22"/>
          <w:lang w:val="en-GB"/>
        </w:rPr>
        <w:t>upport for the past 6 years</w:t>
      </w:r>
      <w:r w:rsidR="004F34A3">
        <w:rPr>
          <w:rFonts w:ascii="Avenir Book" w:hAnsi="Avenir Book" w:cs="Times New Roman"/>
          <w:sz w:val="22"/>
          <w:lang w:val="en-GB"/>
        </w:rPr>
        <w:t>, Beira</w:t>
      </w:r>
      <w:r w:rsidR="00647558">
        <w:rPr>
          <w:rFonts w:ascii="Avenir Book" w:hAnsi="Avenir Book" w:cs="Times New Roman"/>
          <w:sz w:val="22"/>
          <w:lang w:val="en-GB"/>
        </w:rPr>
        <w:t xml:space="preserve"> illustrates a</w:t>
      </w:r>
      <w:r w:rsidR="00976DD8" w:rsidRPr="00E56455">
        <w:rPr>
          <w:rFonts w:ascii="Avenir Book" w:hAnsi="Avenir Book" w:cs="Times New Roman"/>
          <w:sz w:val="22"/>
          <w:lang w:val="en-GB"/>
        </w:rPr>
        <w:t xml:space="preserve"> useful case study of Citywide Inclusive approaches at work</w:t>
      </w:r>
      <w:r w:rsidR="00647558">
        <w:rPr>
          <w:rFonts w:ascii="Avenir Book" w:hAnsi="Avenir Book" w:cs="Times New Roman"/>
          <w:sz w:val="22"/>
          <w:lang w:val="en-GB"/>
        </w:rPr>
        <w:t xml:space="preserve">. </w:t>
      </w:r>
      <w:r w:rsidRPr="00E56455">
        <w:rPr>
          <w:rFonts w:ascii="Avenir Book" w:hAnsi="Avenir Book" w:cs="Times New Roman"/>
          <w:sz w:val="22"/>
          <w:lang w:val="en-GB"/>
        </w:rPr>
        <w:t xml:space="preserve"> </w:t>
      </w:r>
      <w:proofErr w:type="spellStart"/>
      <w:r w:rsidRPr="00E56455">
        <w:rPr>
          <w:rFonts w:ascii="Avenir Book" w:eastAsia="Times New Roman" w:hAnsi="Avenir Book" w:cs="Times New Roman"/>
          <w:sz w:val="22"/>
          <w:lang w:val="en-GB"/>
        </w:rPr>
        <w:t>Daviz</w:t>
      </w:r>
      <w:proofErr w:type="spellEnd"/>
      <w:r w:rsidRPr="00E56455">
        <w:rPr>
          <w:rFonts w:ascii="Avenir Book" w:eastAsia="Times New Roman" w:hAnsi="Avenir Book" w:cs="Times New Roman"/>
          <w:sz w:val="22"/>
          <w:lang w:val="en-GB"/>
        </w:rPr>
        <w:t xml:space="preserve"> </w:t>
      </w:r>
      <w:proofErr w:type="spellStart"/>
      <w:r w:rsidRPr="00E56455">
        <w:rPr>
          <w:rFonts w:ascii="Avenir Book" w:eastAsia="Times New Roman" w:hAnsi="Avenir Book" w:cs="Times New Roman"/>
          <w:sz w:val="22"/>
          <w:lang w:val="en-GB"/>
        </w:rPr>
        <w:t>Simango</w:t>
      </w:r>
      <w:proofErr w:type="spellEnd"/>
      <w:r w:rsidRPr="00E56455">
        <w:rPr>
          <w:rFonts w:ascii="Avenir Book" w:eastAsia="Times New Roman" w:hAnsi="Avenir Book" w:cs="Times New Roman"/>
          <w:sz w:val="22"/>
          <w:lang w:val="en-GB"/>
        </w:rPr>
        <w:t>, the city’s mayor, has created a platform to</w:t>
      </w:r>
      <w:r w:rsidR="004F34A3">
        <w:rPr>
          <w:rFonts w:ascii="Avenir Book" w:eastAsia="Times New Roman" w:hAnsi="Avenir Book" w:cs="Times New Roman"/>
          <w:sz w:val="22"/>
          <w:lang w:val="en-GB"/>
        </w:rPr>
        <w:t xml:space="preserve">, </w:t>
      </w:r>
      <w:r w:rsidR="00976DD8" w:rsidRPr="00E56455">
        <w:rPr>
          <w:rFonts w:ascii="Avenir Book" w:eastAsia="Times New Roman" w:hAnsi="Avenir Book" w:cs="Times New Roman"/>
          <w:sz w:val="22"/>
          <w:lang w:val="en-GB"/>
        </w:rPr>
        <w:t>as Gischler suggests</w:t>
      </w:r>
      <w:r w:rsidR="004F34A3">
        <w:rPr>
          <w:rFonts w:ascii="Avenir Book" w:eastAsia="Times New Roman" w:hAnsi="Avenir Book" w:cs="Times New Roman"/>
          <w:sz w:val="22"/>
          <w:lang w:val="en-GB"/>
        </w:rPr>
        <w:t xml:space="preserve">, </w:t>
      </w:r>
      <w:r w:rsidRPr="00E56455">
        <w:rPr>
          <w:rFonts w:ascii="Avenir Book" w:eastAsia="Times New Roman" w:hAnsi="Avenir Book" w:cs="Times New Roman"/>
          <w:sz w:val="22"/>
          <w:lang w:val="en-GB"/>
        </w:rPr>
        <w:t xml:space="preserve">“better organize the predominantly informal development processes” that drive the city’s expansion. </w:t>
      </w:r>
    </w:p>
    <w:p w14:paraId="3539202D" w14:textId="3EBAB6FC" w:rsidR="00CA6391" w:rsidRPr="00E56455" w:rsidRDefault="00E56455" w:rsidP="007F4B98">
      <w:pPr>
        <w:spacing w:after="120"/>
        <w:rPr>
          <w:rFonts w:ascii="Avenir Book" w:eastAsia="Times New Roman" w:hAnsi="Avenir Book" w:cs="Times New Roman"/>
          <w:sz w:val="22"/>
          <w:lang w:val="en-GB"/>
        </w:rPr>
      </w:pPr>
      <w:r>
        <w:rPr>
          <w:rFonts w:ascii="Avenir Book" w:eastAsia="Times New Roman" w:hAnsi="Avenir Book" w:cs="Times New Roman"/>
          <w:sz w:val="22"/>
          <w:lang w:val="en-GB"/>
        </w:rPr>
        <w:t>I</w:t>
      </w:r>
      <w:r w:rsidR="00CA6391" w:rsidRPr="00E56455">
        <w:rPr>
          <w:rFonts w:ascii="Avenir Book" w:eastAsia="Times New Roman" w:hAnsi="Avenir Book" w:cs="Times New Roman"/>
          <w:sz w:val="22"/>
          <w:lang w:val="en-GB"/>
        </w:rPr>
        <w:t>ngredien</w:t>
      </w:r>
      <w:r w:rsidR="00976DD8" w:rsidRPr="00E56455">
        <w:rPr>
          <w:rFonts w:ascii="Avenir Book" w:eastAsia="Times New Roman" w:hAnsi="Avenir Book" w:cs="Times New Roman"/>
          <w:sz w:val="22"/>
          <w:lang w:val="en-GB"/>
        </w:rPr>
        <w:t>ts that make this platform work include</w:t>
      </w:r>
      <w:r w:rsidR="00B44179" w:rsidRPr="00E56455">
        <w:rPr>
          <w:rFonts w:ascii="Avenir Book" w:eastAsia="Times New Roman" w:hAnsi="Avenir Book" w:cs="Times New Roman"/>
          <w:sz w:val="22"/>
          <w:lang w:val="en-GB"/>
        </w:rPr>
        <w:t>:</w:t>
      </w:r>
      <w:r w:rsidR="00CA6391" w:rsidRPr="00E56455">
        <w:rPr>
          <w:rFonts w:ascii="Avenir Book" w:eastAsia="Times New Roman" w:hAnsi="Avenir Book" w:cs="Times New Roman"/>
          <w:sz w:val="22"/>
          <w:lang w:val="en-GB"/>
        </w:rPr>
        <w:t xml:space="preserve"> </w:t>
      </w:r>
      <w:proofErr w:type="spellStart"/>
      <w:r w:rsidR="00CA6391" w:rsidRPr="00E56455">
        <w:rPr>
          <w:rFonts w:ascii="Avenir Book" w:eastAsia="Times New Roman" w:hAnsi="Avenir Book" w:cs="Times New Roman"/>
          <w:sz w:val="22"/>
          <w:lang w:val="en-GB"/>
        </w:rPr>
        <w:t>i</w:t>
      </w:r>
      <w:proofErr w:type="spellEnd"/>
      <w:r w:rsidR="00CA6391" w:rsidRPr="00E56455">
        <w:rPr>
          <w:rFonts w:ascii="Avenir Book" w:eastAsia="Times New Roman" w:hAnsi="Avenir Book" w:cs="Times New Roman"/>
          <w:sz w:val="22"/>
          <w:lang w:val="en-GB"/>
        </w:rPr>
        <w:t xml:space="preserve">) </w:t>
      </w:r>
      <w:r w:rsidR="00976DD8" w:rsidRPr="00E56455">
        <w:rPr>
          <w:rFonts w:ascii="Avenir Book" w:eastAsia="Times New Roman" w:hAnsi="Avenir Book" w:cs="Times New Roman"/>
          <w:sz w:val="22"/>
          <w:lang w:val="en-GB"/>
        </w:rPr>
        <w:t>strong</w:t>
      </w:r>
      <w:r w:rsidR="00CA6391" w:rsidRPr="00E56455">
        <w:rPr>
          <w:rFonts w:ascii="Avenir Book" w:eastAsia="Times New Roman" w:hAnsi="Avenir Book" w:cs="Times New Roman"/>
          <w:sz w:val="22"/>
          <w:lang w:val="en-GB"/>
        </w:rPr>
        <w:t xml:space="preserve"> political leadership</w:t>
      </w:r>
      <w:r w:rsidR="00976DD8" w:rsidRPr="00E56455">
        <w:rPr>
          <w:rFonts w:ascii="Avenir Book" w:eastAsia="Times New Roman" w:hAnsi="Avenir Book" w:cs="Times New Roman"/>
          <w:sz w:val="22"/>
          <w:lang w:val="en-GB"/>
        </w:rPr>
        <w:t xml:space="preserve"> from the mayor</w:t>
      </w:r>
      <w:r w:rsidR="00CA6391" w:rsidRPr="00E56455">
        <w:rPr>
          <w:rFonts w:ascii="Avenir Book" w:eastAsia="Times New Roman" w:hAnsi="Avenir Book" w:cs="Times New Roman"/>
          <w:sz w:val="22"/>
          <w:lang w:val="en-GB"/>
        </w:rPr>
        <w:t xml:space="preserve">, ii) a development vision that </w:t>
      </w:r>
      <w:r w:rsidR="00B44179" w:rsidRPr="00E56455">
        <w:rPr>
          <w:rFonts w:ascii="Avenir Book" w:eastAsia="Times New Roman" w:hAnsi="Avenir Book" w:cs="Times New Roman"/>
          <w:sz w:val="22"/>
          <w:lang w:val="en-GB"/>
        </w:rPr>
        <w:t>serves as a constant</w:t>
      </w:r>
      <w:r w:rsidR="00CA6391" w:rsidRPr="00E56455">
        <w:rPr>
          <w:rFonts w:ascii="Avenir Book" w:eastAsia="Times New Roman" w:hAnsi="Avenir Book" w:cs="Times New Roman"/>
          <w:sz w:val="22"/>
          <w:lang w:val="en-GB"/>
        </w:rPr>
        <w:t xml:space="preserve"> reference </w:t>
      </w:r>
      <w:r w:rsidR="00B44179" w:rsidRPr="00E56455">
        <w:rPr>
          <w:rFonts w:ascii="Avenir Book" w:eastAsia="Times New Roman" w:hAnsi="Avenir Book" w:cs="Times New Roman"/>
          <w:sz w:val="22"/>
          <w:lang w:val="en-GB"/>
        </w:rPr>
        <w:t xml:space="preserve">point </w:t>
      </w:r>
      <w:r w:rsidR="00CA6391" w:rsidRPr="00E56455">
        <w:rPr>
          <w:rFonts w:ascii="Avenir Book" w:eastAsia="Times New Roman" w:hAnsi="Avenir Book" w:cs="Times New Roman"/>
          <w:sz w:val="22"/>
          <w:lang w:val="en-GB"/>
        </w:rPr>
        <w:t xml:space="preserve">for interventions, iii) a process facilitator who helps bring parties together, iv) a donor coordination </w:t>
      </w:r>
      <w:r w:rsidR="00976DD8" w:rsidRPr="00E56455">
        <w:rPr>
          <w:rFonts w:ascii="Avenir Book" w:eastAsia="Times New Roman" w:hAnsi="Avenir Book" w:cs="Times New Roman"/>
          <w:sz w:val="22"/>
          <w:lang w:val="en-GB"/>
        </w:rPr>
        <w:t>mechanism that the mayor chairs and the Dutch</w:t>
      </w:r>
      <w:r w:rsidR="00CA6391" w:rsidRPr="00E56455">
        <w:rPr>
          <w:rFonts w:ascii="Avenir Book" w:eastAsia="Times New Roman" w:hAnsi="Avenir Book" w:cs="Times New Roman"/>
          <w:sz w:val="22"/>
          <w:lang w:val="en-GB"/>
        </w:rPr>
        <w:t xml:space="preserve"> embassy convenes, v) technical assistance to enhance </w:t>
      </w:r>
      <w:r>
        <w:rPr>
          <w:rFonts w:ascii="Avenir Book" w:eastAsia="Times New Roman" w:hAnsi="Avenir Book" w:cs="Times New Roman"/>
          <w:sz w:val="22"/>
          <w:lang w:val="en-GB"/>
        </w:rPr>
        <w:t>municipal</w:t>
      </w:r>
      <w:r w:rsidR="00976DD8" w:rsidRPr="00E56455">
        <w:rPr>
          <w:rFonts w:ascii="Avenir Book" w:eastAsia="Times New Roman" w:hAnsi="Avenir Book" w:cs="Times New Roman"/>
          <w:sz w:val="22"/>
          <w:lang w:val="en-GB"/>
        </w:rPr>
        <w:t xml:space="preserve"> </w:t>
      </w:r>
      <w:r w:rsidR="00CA6391" w:rsidRPr="00E56455">
        <w:rPr>
          <w:rFonts w:ascii="Avenir Book" w:eastAsia="Times New Roman" w:hAnsi="Avenir Book" w:cs="Times New Roman"/>
          <w:sz w:val="22"/>
          <w:lang w:val="en-GB"/>
        </w:rPr>
        <w:t xml:space="preserve">performance, vi) technical assistance for project development, </w:t>
      </w:r>
      <w:r w:rsidR="00976DD8" w:rsidRPr="00E56455">
        <w:rPr>
          <w:rFonts w:ascii="Avenir Book" w:eastAsia="Times New Roman" w:hAnsi="Avenir Book" w:cs="Times New Roman"/>
          <w:sz w:val="22"/>
          <w:lang w:val="en-GB"/>
        </w:rPr>
        <w:t xml:space="preserve">and </w:t>
      </w:r>
      <w:r w:rsidR="0082420F">
        <w:rPr>
          <w:rFonts w:ascii="Avenir Book" w:eastAsia="Times New Roman" w:hAnsi="Avenir Book" w:cs="Times New Roman"/>
          <w:sz w:val="22"/>
          <w:lang w:val="en-GB"/>
        </w:rPr>
        <w:t>vii) </w:t>
      </w:r>
      <w:r w:rsidR="00B44179" w:rsidRPr="00E56455">
        <w:rPr>
          <w:rFonts w:ascii="Avenir Book" w:eastAsia="Times New Roman" w:hAnsi="Avenir Book" w:cs="Times New Roman"/>
          <w:sz w:val="22"/>
          <w:lang w:val="en-GB"/>
        </w:rPr>
        <w:t xml:space="preserve">some early mover partnerships with the private sector. </w:t>
      </w:r>
      <w:r>
        <w:rPr>
          <w:rFonts w:ascii="Avenir Book" w:eastAsia="Times New Roman" w:hAnsi="Avenir Book" w:cs="Times New Roman"/>
          <w:sz w:val="22"/>
          <w:lang w:val="en-GB"/>
        </w:rPr>
        <w:t xml:space="preserve"> </w:t>
      </w:r>
      <w:r w:rsidR="00976DD8" w:rsidRPr="00E56455">
        <w:rPr>
          <w:rFonts w:ascii="Avenir Book" w:eastAsia="Times New Roman" w:hAnsi="Avenir Book" w:cs="Times New Roman"/>
          <w:sz w:val="22"/>
          <w:lang w:val="en-GB"/>
        </w:rPr>
        <w:t>Sanitation service delivery feeds into a number of touchpoints for the city’s wider vision – l</w:t>
      </w:r>
      <w:r>
        <w:rPr>
          <w:rFonts w:ascii="Avenir Book" w:eastAsia="Times New Roman" w:hAnsi="Avenir Book" w:cs="Times New Roman"/>
          <w:sz w:val="22"/>
          <w:lang w:val="en-GB"/>
        </w:rPr>
        <w:t xml:space="preserve">inking to, among others, </w:t>
      </w:r>
      <w:r w:rsidR="00976DD8" w:rsidRPr="00E56455">
        <w:rPr>
          <w:rFonts w:ascii="Avenir Book" w:eastAsia="Times New Roman" w:hAnsi="Avenir Book" w:cs="Times New Roman"/>
          <w:sz w:val="22"/>
          <w:lang w:val="en-GB"/>
        </w:rPr>
        <w:t>housing development, public health programs, transportation and waste disposal.</w:t>
      </w:r>
    </w:p>
    <w:p w14:paraId="6B943856" w14:textId="48EAFB7D" w:rsidR="00E64950" w:rsidRPr="00E56455" w:rsidRDefault="001850DE" w:rsidP="00E64950">
      <w:pPr>
        <w:spacing w:after="120"/>
        <w:rPr>
          <w:rFonts w:ascii="Avenir Book" w:eastAsia="Times New Roman" w:hAnsi="Avenir Book" w:cs="Times New Roman"/>
          <w:sz w:val="22"/>
          <w:lang w:val="en-GB"/>
        </w:rPr>
      </w:pPr>
      <w:r w:rsidRPr="00D97EAD">
        <w:rPr>
          <w:rFonts w:ascii="Avenir Book" w:eastAsia="Times New Roman" w:hAnsi="Avenir Book" w:cs="Times New Roman"/>
          <w:b/>
          <w:i/>
          <w:color w:val="008EA0"/>
          <w:lang w:val="en-GB"/>
        </w:rPr>
        <w:t xml:space="preserve">Summarizing </w:t>
      </w:r>
      <w:r w:rsidR="007F4B98" w:rsidRPr="00D97EAD">
        <w:rPr>
          <w:rFonts w:ascii="Avenir Book" w:eastAsia="Times New Roman" w:hAnsi="Avenir Book" w:cs="Times New Roman"/>
          <w:b/>
          <w:i/>
          <w:color w:val="008EA0"/>
          <w:lang w:val="en-GB"/>
        </w:rPr>
        <w:t>the discussions</w:t>
      </w:r>
      <w:r w:rsidR="007F4B98" w:rsidRPr="00D97EAD">
        <w:rPr>
          <w:rFonts w:ascii="Avenir Book" w:eastAsia="Times New Roman" w:hAnsi="Avenir Book" w:cs="Times New Roman"/>
          <w:lang w:val="en-GB"/>
        </w:rPr>
        <w:t xml:space="preserve"> </w:t>
      </w:r>
      <w:r w:rsidR="007F4B98" w:rsidRPr="00E56455">
        <w:rPr>
          <w:rFonts w:ascii="Avenir Book" w:eastAsia="Times New Roman" w:hAnsi="Avenir Book" w:cs="Times New Roman"/>
          <w:sz w:val="22"/>
          <w:lang w:val="en-GB"/>
        </w:rPr>
        <w:t xml:space="preserve">– Session participants were then asked to discuss what kind of role a global effort could play to unlock the potential for citywide inclusive sanitation </w:t>
      </w:r>
      <w:r w:rsidR="00647558">
        <w:rPr>
          <w:rFonts w:ascii="Avenir Book" w:eastAsia="Times New Roman" w:hAnsi="Avenir Book" w:cs="Times New Roman"/>
          <w:sz w:val="22"/>
          <w:lang w:val="en-GB"/>
        </w:rPr>
        <w:t xml:space="preserve">approaches </w:t>
      </w:r>
      <w:r w:rsidR="007F4B98" w:rsidRPr="00E56455">
        <w:rPr>
          <w:rFonts w:ascii="Avenir Book" w:eastAsia="Times New Roman" w:hAnsi="Avenir Book" w:cs="Times New Roman"/>
          <w:sz w:val="22"/>
          <w:lang w:val="en-GB"/>
        </w:rPr>
        <w:t>to help deliver SDG 11.</w:t>
      </w:r>
      <w:r w:rsidR="006D27E6" w:rsidRPr="00E56455">
        <w:rPr>
          <w:rFonts w:ascii="Avenir Book" w:eastAsia="Times New Roman" w:hAnsi="Avenir Book" w:cs="Times New Roman"/>
          <w:sz w:val="22"/>
          <w:lang w:val="en-GB"/>
        </w:rPr>
        <w:t xml:space="preserve"> </w:t>
      </w:r>
      <w:r w:rsidR="000E694D" w:rsidRPr="00E56455">
        <w:rPr>
          <w:rFonts w:ascii="Avenir Book" w:eastAsia="Times New Roman" w:hAnsi="Avenir Book" w:cs="Times New Roman"/>
          <w:sz w:val="22"/>
          <w:lang w:val="en-GB"/>
        </w:rPr>
        <w:t xml:space="preserve"> </w:t>
      </w:r>
      <w:r w:rsidR="00CA7D4C" w:rsidRPr="00E56455">
        <w:rPr>
          <w:rFonts w:ascii="Avenir Book" w:eastAsia="Times New Roman" w:hAnsi="Avenir Book" w:cs="Times New Roman"/>
          <w:sz w:val="22"/>
          <w:lang w:val="en-GB"/>
        </w:rPr>
        <w:t xml:space="preserve">In essence, there was broad agreement with the view of the CWIS session convenors that thinking of cities as the unit of analysis is more helpful than more isolated approaches.  In this way, sanitation professionals need to slot into the frameworks and operational modalities of cities and not the other way around. </w:t>
      </w:r>
      <w:r w:rsidR="00E64950" w:rsidRPr="00E56455">
        <w:rPr>
          <w:rFonts w:ascii="Avenir Book" w:eastAsia="Times New Roman" w:hAnsi="Avenir Book" w:cs="Times New Roman"/>
          <w:sz w:val="22"/>
          <w:lang w:val="en-GB"/>
        </w:rPr>
        <w:t xml:space="preserve"> A charter or set of principles emphasizing integration and more holistic thinking would help to foster change in sanitation sector professionals’ </w:t>
      </w:r>
      <w:r w:rsidR="00B96CA4" w:rsidRPr="00E56455">
        <w:rPr>
          <w:rFonts w:ascii="Avenir Book" w:eastAsia="Times New Roman" w:hAnsi="Avenir Book" w:cs="Times New Roman"/>
          <w:sz w:val="22"/>
          <w:lang w:val="en-GB"/>
        </w:rPr>
        <w:t xml:space="preserve">own </w:t>
      </w:r>
      <w:r w:rsidR="00E64950" w:rsidRPr="00E56455">
        <w:rPr>
          <w:rFonts w:ascii="Avenir Book" w:eastAsia="Times New Roman" w:hAnsi="Avenir Book" w:cs="Times New Roman"/>
          <w:sz w:val="22"/>
          <w:lang w:val="en-GB"/>
        </w:rPr>
        <w:t xml:space="preserve">behaviours.  </w:t>
      </w:r>
    </w:p>
    <w:p w14:paraId="42332CC6" w14:textId="79BEB9AE" w:rsidR="004B29EE" w:rsidRPr="00E56455" w:rsidRDefault="001850DE" w:rsidP="00E56455">
      <w:pPr>
        <w:spacing w:after="120"/>
        <w:rPr>
          <w:rFonts w:ascii="Avenir Book" w:eastAsia="Times New Roman" w:hAnsi="Avenir Book" w:cs="Times New Roman"/>
          <w:sz w:val="22"/>
          <w:lang w:val="en-GB"/>
        </w:rPr>
      </w:pPr>
      <w:bookmarkStart w:id="0" w:name="_GoBack"/>
      <w:r w:rsidRPr="00E56455">
        <w:rPr>
          <w:rFonts w:ascii="Avenir Book" w:eastAsia="Times New Roman" w:hAnsi="Avenir Book" w:cs="Times New Roman"/>
          <w:sz w:val="22"/>
          <w:lang w:val="en-GB"/>
        </w:rPr>
        <w:t>T</w:t>
      </w:r>
      <w:r w:rsidR="000E694D" w:rsidRPr="00E56455">
        <w:rPr>
          <w:rFonts w:ascii="Avenir Book" w:eastAsia="Times New Roman" w:hAnsi="Avenir Book" w:cs="Times New Roman"/>
          <w:sz w:val="22"/>
          <w:lang w:val="en-GB"/>
        </w:rPr>
        <w:t xml:space="preserve">o make </w:t>
      </w:r>
      <w:r w:rsidR="00E64950" w:rsidRPr="00E56455">
        <w:rPr>
          <w:rFonts w:ascii="Avenir Book" w:eastAsia="Times New Roman" w:hAnsi="Avenir Book" w:cs="Times New Roman"/>
          <w:sz w:val="22"/>
          <w:lang w:val="en-GB"/>
        </w:rPr>
        <w:t>a global effort</w:t>
      </w:r>
      <w:r w:rsidR="000E694D" w:rsidRPr="00E56455">
        <w:rPr>
          <w:rFonts w:ascii="Avenir Book" w:eastAsia="Times New Roman" w:hAnsi="Avenir Book" w:cs="Times New Roman"/>
          <w:sz w:val="22"/>
          <w:lang w:val="en-GB"/>
        </w:rPr>
        <w:t xml:space="preserve"> work, it will be necessary to create demand from and in cities</w:t>
      </w:r>
      <w:r w:rsidRPr="00E56455">
        <w:rPr>
          <w:rFonts w:ascii="Avenir Book" w:eastAsia="Times New Roman" w:hAnsi="Avenir Book" w:cs="Times New Roman"/>
          <w:sz w:val="22"/>
          <w:lang w:val="en-GB"/>
        </w:rPr>
        <w:t>, much</w:t>
      </w:r>
      <w:r w:rsidR="000E694D" w:rsidRPr="00E56455">
        <w:rPr>
          <w:rFonts w:ascii="Avenir Book" w:eastAsia="Times New Roman" w:hAnsi="Avenir Book" w:cs="Times New Roman"/>
          <w:sz w:val="22"/>
          <w:lang w:val="en-GB"/>
        </w:rPr>
        <w:t xml:space="preserve"> like the 10</w:t>
      </w:r>
      <w:r w:rsidRPr="00E56455">
        <w:rPr>
          <w:rFonts w:ascii="Avenir Book" w:eastAsia="Times New Roman" w:hAnsi="Avenir Book" w:cs="Times New Roman"/>
          <w:sz w:val="22"/>
          <w:lang w:val="en-GB"/>
        </w:rPr>
        <w:t xml:space="preserve">0 Resilient Cities has done.  </w:t>
      </w:r>
      <w:r w:rsidR="00E64950" w:rsidRPr="00E56455">
        <w:rPr>
          <w:rFonts w:ascii="Avenir Book" w:eastAsia="Times New Roman" w:hAnsi="Avenir Book" w:cs="Times New Roman"/>
          <w:sz w:val="22"/>
          <w:lang w:val="en-GB"/>
        </w:rPr>
        <w:t xml:space="preserve">To avoid duplication, the convenors should seek to embed the concepts into alliances and networks that are already focused on urban development.  </w:t>
      </w:r>
      <w:r w:rsidRPr="00E56455">
        <w:rPr>
          <w:rFonts w:ascii="Avenir Book" w:eastAsia="Times New Roman" w:hAnsi="Avenir Book" w:cs="Times New Roman"/>
          <w:sz w:val="22"/>
          <w:lang w:val="en-GB"/>
        </w:rPr>
        <w:t xml:space="preserve">A global initiative </w:t>
      </w:r>
      <w:r w:rsidR="00E64950" w:rsidRPr="00E56455">
        <w:rPr>
          <w:rFonts w:ascii="Avenir Book" w:eastAsia="Times New Roman" w:hAnsi="Avenir Book" w:cs="Times New Roman"/>
          <w:sz w:val="22"/>
          <w:lang w:val="en-GB"/>
        </w:rPr>
        <w:t>could then</w:t>
      </w:r>
      <w:r w:rsidRPr="00E56455">
        <w:rPr>
          <w:rFonts w:ascii="Avenir Book" w:eastAsia="Times New Roman" w:hAnsi="Avenir Book" w:cs="Times New Roman"/>
          <w:sz w:val="22"/>
          <w:lang w:val="en-GB"/>
        </w:rPr>
        <w:t xml:space="preserve"> bring the legitimacy needed to provide “political cover”</w:t>
      </w:r>
      <w:r w:rsidR="000E694D" w:rsidRPr="00E56455">
        <w:rPr>
          <w:rFonts w:ascii="Avenir Book" w:eastAsia="Times New Roman" w:hAnsi="Avenir Book" w:cs="Times New Roman"/>
          <w:sz w:val="22"/>
          <w:lang w:val="en-GB"/>
        </w:rPr>
        <w:t xml:space="preserve"> </w:t>
      </w:r>
      <w:r w:rsidRPr="00E56455">
        <w:rPr>
          <w:rFonts w:ascii="Avenir Book" w:eastAsia="Times New Roman" w:hAnsi="Avenir Book" w:cs="Times New Roman"/>
          <w:sz w:val="22"/>
          <w:lang w:val="en-GB"/>
        </w:rPr>
        <w:t xml:space="preserve">for the risks related to adopting less conventional approaches to sanitation service delivery. </w:t>
      </w:r>
      <w:r w:rsidR="00E64950" w:rsidRPr="00E56455">
        <w:rPr>
          <w:rFonts w:ascii="Avenir Book" w:eastAsia="Times New Roman" w:hAnsi="Avenir Book" w:cs="Times New Roman"/>
          <w:sz w:val="22"/>
          <w:lang w:val="en-GB"/>
        </w:rPr>
        <w:t xml:space="preserve"> </w:t>
      </w:r>
      <w:r w:rsidR="00B96CA4" w:rsidRPr="00E56455">
        <w:rPr>
          <w:rFonts w:ascii="Avenir Book" w:eastAsia="Times New Roman" w:hAnsi="Avenir Book" w:cs="Times New Roman"/>
          <w:sz w:val="22"/>
          <w:lang w:val="en-GB"/>
        </w:rPr>
        <w:t>Hosted by or embedded in an urban focused institution or network, a</w:t>
      </w:r>
      <w:r w:rsidR="00E64950" w:rsidRPr="00E56455">
        <w:rPr>
          <w:rFonts w:ascii="Avenir Book" w:eastAsia="Times New Roman" w:hAnsi="Avenir Book" w:cs="Times New Roman"/>
          <w:sz w:val="22"/>
          <w:lang w:val="en-GB"/>
        </w:rPr>
        <w:t xml:space="preserve"> CWIS </w:t>
      </w:r>
      <w:r w:rsidR="006D27E6" w:rsidRPr="00E56455">
        <w:rPr>
          <w:rFonts w:ascii="Avenir Book" w:eastAsia="Times New Roman" w:hAnsi="Avenir Book" w:cs="Times New Roman"/>
          <w:sz w:val="22"/>
          <w:lang w:val="en-GB"/>
        </w:rPr>
        <w:t xml:space="preserve">initiative could </w:t>
      </w:r>
      <w:r w:rsidR="00934EF9" w:rsidRPr="00E56455">
        <w:rPr>
          <w:rFonts w:ascii="Avenir Book" w:eastAsia="Times New Roman" w:hAnsi="Avenir Book" w:cs="Times New Roman"/>
          <w:sz w:val="22"/>
          <w:lang w:val="en-GB"/>
        </w:rPr>
        <w:t>“assemble learning”, sharing</w:t>
      </w:r>
      <w:r w:rsidR="006D27E6" w:rsidRPr="00E56455">
        <w:rPr>
          <w:rFonts w:ascii="Avenir Book" w:eastAsia="Times New Roman" w:hAnsi="Avenir Book" w:cs="Times New Roman"/>
          <w:sz w:val="22"/>
          <w:lang w:val="en-GB"/>
        </w:rPr>
        <w:t xml:space="preserve"> information about different experiences and the lessons learned in fostering such an approach.  </w:t>
      </w:r>
      <w:r w:rsidRPr="00E56455">
        <w:rPr>
          <w:rFonts w:ascii="Avenir Book" w:eastAsia="Times New Roman" w:hAnsi="Avenir Book" w:cs="Times New Roman"/>
          <w:sz w:val="22"/>
          <w:lang w:val="en-GB"/>
        </w:rPr>
        <w:t xml:space="preserve">This could foster the “incremental nudges” that would help overcome inertia in the sector. </w:t>
      </w:r>
    </w:p>
    <w:bookmarkEnd w:id="0"/>
    <w:p w14:paraId="30D4CAEA" w14:textId="1077E6A2" w:rsidR="00A266B5" w:rsidRPr="00AD0919" w:rsidRDefault="000E61DD">
      <w:pPr>
        <w:rPr>
          <w:rFonts w:ascii="Avenir Book" w:eastAsia="Times New Roman" w:hAnsi="Avenir Book" w:cs="Times New Roman"/>
          <w:b/>
          <w:color w:val="008EA0"/>
          <w:sz w:val="22"/>
          <w:lang w:val="en-GB"/>
        </w:rPr>
      </w:pPr>
      <w:r w:rsidRPr="00D97EAD">
        <w:rPr>
          <w:rFonts w:ascii="Avenir Book" w:eastAsia="Times New Roman" w:hAnsi="Avenir Book" w:cs="Times New Roman"/>
          <w:b/>
          <w:i/>
          <w:color w:val="008EA0"/>
          <w:lang w:val="en-GB"/>
        </w:rPr>
        <w:t>CWIS Next Steps</w:t>
      </w:r>
      <w:r w:rsidRPr="00D97EAD">
        <w:rPr>
          <w:rFonts w:ascii="Avenir Book" w:eastAsia="Times New Roman" w:hAnsi="Avenir Book" w:cs="Times New Roman"/>
          <w:b/>
          <w:i/>
          <w:lang w:val="en-GB"/>
        </w:rPr>
        <w:t xml:space="preserve"> </w:t>
      </w:r>
      <w:r w:rsidRPr="00E56455">
        <w:rPr>
          <w:rFonts w:ascii="Avenir Book" w:eastAsia="Times New Roman" w:hAnsi="Avenir Book" w:cs="Times New Roman"/>
          <w:b/>
          <w:i/>
          <w:sz w:val="22"/>
          <w:lang w:val="en-GB"/>
        </w:rPr>
        <w:t xml:space="preserve">– </w:t>
      </w:r>
      <w:r w:rsidRPr="00E56455">
        <w:rPr>
          <w:rFonts w:ascii="Avenir Book" w:eastAsia="Times New Roman" w:hAnsi="Avenir Book" w:cs="Times New Roman"/>
          <w:sz w:val="22"/>
          <w:lang w:val="en-GB"/>
        </w:rPr>
        <w:t xml:space="preserve">The founding partners of the </w:t>
      </w:r>
      <w:r w:rsidRPr="00A266B5">
        <w:rPr>
          <w:rFonts w:ascii="Avenir Oblique" w:eastAsia="Times New Roman" w:hAnsi="Avenir Oblique" w:cs="Times New Roman"/>
          <w:b/>
          <w:color w:val="008EA0"/>
          <w:sz w:val="22"/>
          <w:lang w:val="en-GB"/>
        </w:rPr>
        <w:t xml:space="preserve">Citywide Inclusive Sanitation </w:t>
      </w:r>
      <w:hyperlink r:id="rId10" w:history="1">
        <w:r w:rsidRPr="00A266B5">
          <w:rPr>
            <w:rFonts w:ascii="Avenir Oblique" w:hAnsi="Avenir Oblique"/>
            <w:b/>
            <w:color w:val="008EA0"/>
            <w:sz w:val="22"/>
            <w:u w:val="single"/>
          </w:rPr>
          <w:t>Call to Action</w:t>
        </w:r>
      </w:hyperlink>
      <w:r w:rsidRPr="00E56455">
        <w:rPr>
          <w:rFonts w:ascii="Avenir Book" w:eastAsia="Times New Roman" w:hAnsi="Avenir Book" w:cs="Times New Roman"/>
          <w:sz w:val="22"/>
          <w:lang w:val="en-GB"/>
        </w:rPr>
        <w:t xml:space="preserve"> are keen to ensure wide engagement from across the spectrum of urban development stakeholders</w:t>
      </w:r>
      <w:r w:rsidR="00E63277">
        <w:rPr>
          <w:rFonts w:ascii="Avenir Book" w:eastAsia="Times New Roman" w:hAnsi="Avenir Book" w:cs="Times New Roman"/>
          <w:sz w:val="22"/>
          <w:lang w:val="en-GB"/>
        </w:rPr>
        <w:t>,</w:t>
      </w:r>
      <w:r w:rsidRPr="00E56455">
        <w:rPr>
          <w:rFonts w:ascii="Avenir Book" w:eastAsia="Times New Roman" w:hAnsi="Avenir Book" w:cs="Times New Roman"/>
          <w:sz w:val="22"/>
          <w:lang w:val="en-GB"/>
        </w:rPr>
        <w:t xml:space="preserve"> particularly municipal authorities and city planners.  Over the coming months, a coalition structure will be put in place, a peer-reviewed white paper will be drafted to set out the CWIS priorities through 2030, analysis will be conducted to understand the use of and gaps in tools that support Citywide Inclusive Sanitation, and scoping will be conducted on the design of a potential CWIS Challenge Fund.  To stay informed, please follow us on Twitter at</w:t>
      </w:r>
      <w:r w:rsidR="00817588">
        <w:rPr>
          <w:rFonts w:ascii="Avenir Book" w:eastAsia="Times New Roman" w:hAnsi="Avenir Book" w:cs="Times New Roman"/>
          <w:sz w:val="22"/>
          <w:lang w:val="en-GB"/>
        </w:rPr>
        <w:t xml:space="preserve"> </w:t>
      </w:r>
      <w:hyperlink r:id="rId11" w:history="1">
        <w:r w:rsidR="00817588" w:rsidRPr="00817588">
          <w:rPr>
            <w:b/>
            <w:color w:val="008EA0"/>
            <w:lang w:val="en-GB"/>
          </w:rPr>
          <w:t>#</w:t>
        </w:r>
        <w:proofErr w:type="spellStart"/>
        <w:r w:rsidR="00817588" w:rsidRPr="00817588">
          <w:rPr>
            <w:b/>
            <w:color w:val="008EA0"/>
            <w:lang w:val="en-GB"/>
          </w:rPr>
          <w:t>inclusivesanitation</w:t>
        </w:r>
        <w:proofErr w:type="spellEnd"/>
      </w:hyperlink>
      <w:r w:rsidRPr="00E56455">
        <w:rPr>
          <w:rFonts w:ascii="Avenir Book" w:eastAsia="Times New Roman" w:hAnsi="Avenir Book" w:cs="Times New Roman"/>
          <w:sz w:val="22"/>
          <w:lang w:val="en-GB"/>
        </w:rPr>
        <w:t xml:space="preserve"> </w:t>
      </w:r>
      <w:r w:rsidR="00E63277">
        <w:rPr>
          <w:rFonts w:ascii="Avenir Book" w:eastAsia="Times New Roman" w:hAnsi="Avenir Book" w:cs="Times New Roman"/>
          <w:sz w:val="22"/>
          <w:lang w:val="en-GB"/>
        </w:rPr>
        <w:t>and visit</w:t>
      </w:r>
      <w:r w:rsidRPr="00E56455">
        <w:rPr>
          <w:rFonts w:ascii="Avenir Book" w:eastAsia="Times New Roman" w:hAnsi="Avenir Book" w:cs="Times New Roman"/>
          <w:sz w:val="22"/>
          <w:lang w:val="en-GB"/>
        </w:rPr>
        <w:t xml:space="preserve"> the</w:t>
      </w:r>
      <w:r w:rsidRPr="003C02B7">
        <w:rPr>
          <w:rFonts w:ascii="Avenir Book" w:eastAsia="Times New Roman" w:hAnsi="Avenir Book" w:cs="Times New Roman"/>
          <w:sz w:val="20"/>
          <w:lang w:val="en-GB"/>
        </w:rPr>
        <w:t xml:space="preserve"> </w:t>
      </w:r>
      <w:hyperlink r:id="rId12" w:history="1">
        <w:r w:rsidRPr="003C02B7">
          <w:rPr>
            <w:rFonts w:ascii="Avenir Book" w:hAnsi="Avenir Book"/>
            <w:color w:val="008EA0"/>
            <w:sz w:val="22"/>
            <w:u w:val="single"/>
          </w:rPr>
          <w:t>CWIS website</w:t>
        </w:r>
      </w:hyperlink>
      <w:r w:rsidRPr="00E56455">
        <w:rPr>
          <w:rFonts w:ascii="Avenir Book" w:eastAsia="Times New Roman" w:hAnsi="Avenir Book" w:cs="Times New Roman"/>
          <w:sz w:val="22"/>
          <w:lang w:val="en-GB"/>
        </w:rPr>
        <w:t xml:space="preserve">.  If you have suggestions, please do not hesitate to contact us at </w:t>
      </w:r>
      <w:hyperlink r:id="rId13" w:history="1">
        <w:r w:rsidRPr="00A266B5">
          <w:rPr>
            <w:rFonts w:ascii="Avenir Book" w:hAnsi="Avenir Book"/>
            <w:b/>
            <w:color w:val="008EA0"/>
            <w:sz w:val="22"/>
            <w:szCs w:val="22"/>
          </w:rPr>
          <w:t>citywideinclusivesanitation@gmail.com</w:t>
        </w:r>
      </w:hyperlink>
      <w:r w:rsidR="00AA2534" w:rsidRPr="00AA2534">
        <w:rPr>
          <w:rFonts w:ascii="Avenir Book" w:eastAsia="Times New Roman" w:hAnsi="Avenir Book" w:cs="Times New Roman"/>
          <w:sz w:val="22"/>
          <w:lang w:val="en-GB"/>
        </w:rPr>
        <w:t>.</w:t>
      </w:r>
    </w:p>
    <w:sectPr w:rsidR="00A266B5" w:rsidRPr="00AD0919" w:rsidSect="003C02B7">
      <w:footerReference w:type="even" r:id="rId14"/>
      <w:footerReference w:type="default" r:id="rId15"/>
      <w:pgSz w:w="11900" w:h="16840"/>
      <w:pgMar w:top="1361" w:right="1247" w:bottom="964" w:left="1418" w:header="709" w:footer="709"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9C9FEC5" w15:done="0"/>
  <w15:commentEx w15:paraId="653F9F69" w15:done="0"/>
  <w15:commentEx w15:paraId="54D362CC" w15:paraIdParent="653F9F69" w15:done="0"/>
  <w15:commentEx w15:paraId="3683A669"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387E51" w14:textId="77777777" w:rsidR="000A60A9" w:rsidRDefault="000A60A9" w:rsidP="00883645">
      <w:r>
        <w:separator/>
      </w:r>
    </w:p>
  </w:endnote>
  <w:endnote w:type="continuationSeparator" w:id="0">
    <w:p w14:paraId="5B501FE5" w14:textId="77777777" w:rsidR="000A60A9" w:rsidRDefault="000A60A9" w:rsidP="008836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Symbol">
    <w:panose1 w:val="020005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venir Book">
    <w:panose1 w:val="02000503020000020003"/>
    <w:charset w:val="00"/>
    <w:family w:val="auto"/>
    <w:pitch w:val="variable"/>
    <w:sig w:usb0="800000AF" w:usb1="5000204A" w:usb2="00000000" w:usb3="00000000" w:csb0="0000009B" w:csb1="00000000"/>
  </w:font>
  <w:font w:name="Avenir Oblique">
    <w:panose1 w:val="020B0503020203090204"/>
    <w:charset w:val="00"/>
    <w:family w:val="auto"/>
    <w:pitch w:val="variable"/>
    <w:sig w:usb0="800000AF" w:usb1="5000204A" w:usb2="00000000" w:usb3="00000000" w:csb0="0000009B"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BC327C" w14:textId="77777777" w:rsidR="00107319" w:rsidRDefault="00107319" w:rsidP="007F088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1858E98" w14:textId="77777777" w:rsidR="00107319" w:rsidRDefault="00107319" w:rsidP="00107319">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0ECA65" w14:textId="043C58C2" w:rsidR="00107319" w:rsidRPr="00107319" w:rsidRDefault="00107319" w:rsidP="007F088E">
    <w:pPr>
      <w:pStyle w:val="Footer"/>
      <w:framePr w:wrap="around" w:vAnchor="text" w:hAnchor="margin" w:xAlign="right" w:y="1"/>
      <w:rPr>
        <w:rStyle w:val="PageNumber"/>
        <w:rFonts w:ascii="Avenir Book" w:hAnsi="Avenir Book"/>
        <w:sz w:val="22"/>
      </w:rPr>
    </w:pPr>
    <w:r w:rsidRPr="00107319">
      <w:rPr>
        <w:rStyle w:val="PageNumber"/>
        <w:rFonts w:ascii="Avenir Book" w:hAnsi="Avenir Book"/>
        <w:sz w:val="22"/>
      </w:rPr>
      <w:fldChar w:fldCharType="begin"/>
    </w:r>
    <w:r w:rsidRPr="00107319">
      <w:rPr>
        <w:rStyle w:val="PageNumber"/>
        <w:rFonts w:ascii="Avenir Book" w:hAnsi="Avenir Book"/>
        <w:sz w:val="22"/>
      </w:rPr>
      <w:instrText xml:space="preserve">PAGE  </w:instrText>
    </w:r>
    <w:r w:rsidRPr="00107319">
      <w:rPr>
        <w:rStyle w:val="PageNumber"/>
        <w:rFonts w:ascii="Avenir Book" w:hAnsi="Avenir Book"/>
        <w:sz w:val="22"/>
      </w:rPr>
      <w:fldChar w:fldCharType="separate"/>
    </w:r>
    <w:r>
      <w:rPr>
        <w:rStyle w:val="PageNumber"/>
        <w:rFonts w:ascii="Avenir Book" w:hAnsi="Avenir Book"/>
        <w:noProof/>
        <w:sz w:val="22"/>
      </w:rPr>
      <w:t>2</w:t>
    </w:r>
    <w:r w:rsidRPr="00107319">
      <w:rPr>
        <w:rStyle w:val="PageNumber"/>
        <w:rFonts w:ascii="Avenir Book" w:hAnsi="Avenir Book"/>
        <w:sz w:val="22"/>
      </w:rPr>
      <w:fldChar w:fldCharType="end"/>
    </w:r>
    <w:r w:rsidRPr="00107319">
      <w:rPr>
        <w:rStyle w:val="PageNumber"/>
        <w:rFonts w:ascii="Avenir Book" w:hAnsi="Avenir Book"/>
        <w:sz w:val="22"/>
      </w:rPr>
      <w:t>/</w:t>
    </w:r>
    <w:r w:rsidRPr="00107319">
      <w:rPr>
        <w:rStyle w:val="PageNumber"/>
        <w:rFonts w:ascii="Avenir Book" w:hAnsi="Avenir Book"/>
        <w:sz w:val="22"/>
      </w:rPr>
      <w:fldChar w:fldCharType="begin"/>
    </w:r>
    <w:r w:rsidRPr="00107319">
      <w:rPr>
        <w:rStyle w:val="PageNumber"/>
        <w:rFonts w:ascii="Avenir Book" w:hAnsi="Avenir Book"/>
        <w:sz w:val="22"/>
      </w:rPr>
      <w:instrText xml:space="preserve"> NUMPAGES  \* MERGEFORMAT </w:instrText>
    </w:r>
    <w:r w:rsidRPr="00107319">
      <w:rPr>
        <w:rStyle w:val="PageNumber"/>
        <w:rFonts w:ascii="Avenir Book" w:hAnsi="Avenir Book"/>
        <w:sz w:val="22"/>
      </w:rPr>
      <w:fldChar w:fldCharType="separate"/>
    </w:r>
    <w:r>
      <w:rPr>
        <w:rStyle w:val="PageNumber"/>
        <w:rFonts w:ascii="Avenir Book" w:hAnsi="Avenir Book"/>
        <w:noProof/>
        <w:sz w:val="22"/>
      </w:rPr>
      <w:t>2</w:t>
    </w:r>
    <w:r w:rsidRPr="00107319">
      <w:rPr>
        <w:rStyle w:val="PageNumber"/>
        <w:rFonts w:ascii="Avenir Book" w:hAnsi="Avenir Book"/>
        <w:sz w:val="22"/>
      </w:rPr>
      <w:fldChar w:fldCharType="end"/>
    </w:r>
  </w:p>
  <w:p w14:paraId="79AB9F64" w14:textId="77777777" w:rsidR="00107319" w:rsidRDefault="00107319" w:rsidP="00107319">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5994D1" w14:textId="77777777" w:rsidR="000A60A9" w:rsidRDefault="000A60A9" w:rsidP="00883645">
      <w:r>
        <w:separator/>
      </w:r>
    </w:p>
  </w:footnote>
  <w:footnote w:type="continuationSeparator" w:id="0">
    <w:p w14:paraId="4E2DCCFC" w14:textId="77777777" w:rsidR="000A60A9" w:rsidRDefault="000A60A9" w:rsidP="0088364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FE12DF"/>
    <w:multiLevelType w:val="hybridMultilevel"/>
    <w:tmpl w:val="32DECFD0"/>
    <w:lvl w:ilvl="0" w:tplc="E4BCAE4A">
      <w:start w:val="1"/>
      <w:numFmt w:val="bullet"/>
      <w:lvlText w:val=""/>
      <w:lvlJc w:val="left"/>
      <w:pPr>
        <w:tabs>
          <w:tab w:val="num" w:pos="720"/>
        </w:tabs>
        <w:ind w:left="720" w:hanging="360"/>
      </w:pPr>
      <w:rPr>
        <w:rFonts w:ascii="Wingdings" w:hAnsi="Wingdings" w:hint="default"/>
      </w:rPr>
    </w:lvl>
    <w:lvl w:ilvl="1" w:tplc="F63E2CFE" w:tentative="1">
      <w:start w:val="1"/>
      <w:numFmt w:val="bullet"/>
      <w:lvlText w:val=""/>
      <w:lvlJc w:val="left"/>
      <w:pPr>
        <w:tabs>
          <w:tab w:val="num" w:pos="1440"/>
        </w:tabs>
        <w:ind w:left="1440" w:hanging="360"/>
      </w:pPr>
      <w:rPr>
        <w:rFonts w:ascii="Wingdings" w:hAnsi="Wingdings" w:hint="default"/>
      </w:rPr>
    </w:lvl>
    <w:lvl w:ilvl="2" w:tplc="54DE1AA0" w:tentative="1">
      <w:start w:val="1"/>
      <w:numFmt w:val="bullet"/>
      <w:lvlText w:val=""/>
      <w:lvlJc w:val="left"/>
      <w:pPr>
        <w:tabs>
          <w:tab w:val="num" w:pos="2160"/>
        </w:tabs>
        <w:ind w:left="2160" w:hanging="360"/>
      </w:pPr>
      <w:rPr>
        <w:rFonts w:ascii="Wingdings" w:hAnsi="Wingdings" w:hint="default"/>
      </w:rPr>
    </w:lvl>
    <w:lvl w:ilvl="3" w:tplc="F3245A56" w:tentative="1">
      <w:start w:val="1"/>
      <w:numFmt w:val="bullet"/>
      <w:lvlText w:val=""/>
      <w:lvlJc w:val="left"/>
      <w:pPr>
        <w:tabs>
          <w:tab w:val="num" w:pos="2880"/>
        </w:tabs>
        <w:ind w:left="2880" w:hanging="360"/>
      </w:pPr>
      <w:rPr>
        <w:rFonts w:ascii="Wingdings" w:hAnsi="Wingdings" w:hint="default"/>
      </w:rPr>
    </w:lvl>
    <w:lvl w:ilvl="4" w:tplc="1A14ED12" w:tentative="1">
      <w:start w:val="1"/>
      <w:numFmt w:val="bullet"/>
      <w:lvlText w:val=""/>
      <w:lvlJc w:val="left"/>
      <w:pPr>
        <w:tabs>
          <w:tab w:val="num" w:pos="3600"/>
        </w:tabs>
        <w:ind w:left="3600" w:hanging="360"/>
      </w:pPr>
      <w:rPr>
        <w:rFonts w:ascii="Wingdings" w:hAnsi="Wingdings" w:hint="default"/>
      </w:rPr>
    </w:lvl>
    <w:lvl w:ilvl="5" w:tplc="71F2F0F8" w:tentative="1">
      <w:start w:val="1"/>
      <w:numFmt w:val="bullet"/>
      <w:lvlText w:val=""/>
      <w:lvlJc w:val="left"/>
      <w:pPr>
        <w:tabs>
          <w:tab w:val="num" w:pos="4320"/>
        </w:tabs>
        <w:ind w:left="4320" w:hanging="360"/>
      </w:pPr>
      <w:rPr>
        <w:rFonts w:ascii="Wingdings" w:hAnsi="Wingdings" w:hint="default"/>
      </w:rPr>
    </w:lvl>
    <w:lvl w:ilvl="6" w:tplc="1A0CB2DA" w:tentative="1">
      <w:start w:val="1"/>
      <w:numFmt w:val="bullet"/>
      <w:lvlText w:val=""/>
      <w:lvlJc w:val="left"/>
      <w:pPr>
        <w:tabs>
          <w:tab w:val="num" w:pos="5040"/>
        </w:tabs>
        <w:ind w:left="5040" w:hanging="360"/>
      </w:pPr>
      <w:rPr>
        <w:rFonts w:ascii="Wingdings" w:hAnsi="Wingdings" w:hint="default"/>
      </w:rPr>
    </w:lvl>
    <w:lvl w:ilvl="7" w:tplc="D01A0CB4" w:tentative="1">
      <w:start w:val="1"/>
      <w:numFmt w:val="bullet"/>
      <w:lvlText w:val=""/>
      <w:lvlJc w:val="left"/>
      <w:pPr>
        <w:tabs>
          <w:tab w:val="num" w:pos="5760"/>
        </w:tabs>
        <w:ind w:left="5760" w:hanging="360"/>
      </w:pPr>
      <w:rPr>
        <w:rFonts w:ascii="Wingdings" w:hAnsi="Wingdings" w:hint="default"/>
      </w:rPr>
    </w:lvl>
    <w:lvl w:ilvl="8" w:tplc="9BB63FD6" w:tentative="1">
      <w:start w:val="1"/>
      <w:numFmt w:val="bullet"/>
      <w:lvlText w:val=""/>
      <w:lvlJc w:val="left"/>
      <w:pPr>
        <w:tabs>
          <w:tab w:val="num" w:pos="6480"/>
        </w:tabs>
        <w:ind w:left="6480" w:hanging="360"/>
      </w:pPr>
      <w:rPr>
        <w:rFonts w:ascii="Wingdings" w:hAnsi="Wingdings" w:hint="default"/>
      </w:rPr>
    </w:lvl>
  </w:abstractNum>
  <w:abstractNum w:abstractNumId="1">
    <w:nsid w:val="1C3D7D4F"/>
    <w:multiLevelType w:val="hybridMultilevel"/>
    <w:tmpl w:val="137CD5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1F524EFE"/>
    <w:multiLevelType w:val="hybridMultilevel"/>
    <w:tmpl w:val="CEC016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BA46913"/>
    <w:multiLevelType w:val="hybridMultilevel"/>
    <w:tmpl w:val="B37C4D42"/>
    <w:lvl w:ilvl="0" w:tplc="4D505368">
      <w:start w:val="1620"/>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51D6969"/>
    <w:multiLevelType w:val="hybridMultilevel"/>
    <w:tmpl w:val="81FCFD9C"/>
    <w:lvl w:ilvl="0" w:tplc="4D505368">
      <w:start w:val="1620"/>
      <w:numFmt w:val="decimal"/>
      <w:lvlText w:val="%1"/>
      <w:lvlJc w:val="left"/>
      <w:pPr>
        <w:ind w:left="480" w:hanging="4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35652DE0"/>
    <w:multiLevelType w:val="hybridMultilevel"/>
    <w:tmpl w:val="5BF43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A8368AD"/>
    <w:multiLevelType w:val="hybridMultilevel"/>
    <w:tmpl w:val="126C0E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06E7B82"/>
    <w:multiLevelType w:val="hybridMultilevel"/>
    <w:tmpl w:val="D682D3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C3B25F7"/>
    <w:multiLevelType w:val="hybridMultilevel"/>
    <w:tmpl w:val="7C30C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1365421"/>
    <w:multiLevelType w:val="hybridMultilevel"/>
    <w:tmpl w:val="63AC11E6"/>
    <w:lvl w:ilvl="0" w:tplc="2566FF14">
      <w:start w:val="1"/>
      <w:numFmt w:val="bullet"/>
      <w:lvlText w:val="•"/>
      <w:lvlJc w:val="left"/>
      <w:pPr>
        <w:tabs>
          <w:tab w:val="num" w:pos="720"/>
        </w:tabs>
        <w:ind w:left="720" w:hanging="360"/>
      </w:pPr>
      <w:rPr>
        <w:rFonts w:ascii="Arial" w:hAnsi="Arial" w:hint="default"/>
      </w:rPr>
    </w:lvl>
    <w:lvl w:ilvl="1" w:tplc="6C6CC82A" w:tentative="1">
      <w:start w:val="1"/>
      <w:numFmt w:val="bullet"/>
      <w:lvlText w:val="•"/>
      <w:lvlJc w:val="left"/>
      <w:pPr>
        <w:tabs>
          <w:tab w:val="num" w:pos="1440"/>
        </w:tabs>
        <w:ind w:left="1440" w:hanging="360"/>
      </w:pPr>
      <w:rPr>
        <w:rFonts w:ascii="Arial" w:hAnsi="Arial" w:hint="default"/>
      </w:rPr>
    </w:lvl>
    <w:lvl w:ilvl="2" w:tplc="94F0640E" w:tentative="1">
      <w:start w:val="1"/>
      <w:numFmt w:val="bullet"/>
      <w:lvlText w:val="•"/>
      <w:lvlJc w:val="left"/>
      <w:pPr>
        <w:tabs>
          <w:tab w:val="num" w:pos="2160"/>
        </w:tabs>
        <w:ind w:left="2160" w:hanging="360"/>
      </w:pPr>
      <w:rPr>
        <w:rFonts w:ascii="Arial" w:hAnsi="Arial" w:hint="default"/>
      </w:rPr>
    </w:lvl>
    <w:lvl w:ilvl="3" w:tplc="FF48368A" w:tentative="1">
      <w:start w:val="1"/>
      <w:numFmt w:val="bullet"/>
      <w:lvlText w:val="•"/>
      <w:lvlJc w:val="left"/>
      <w:pPr>
        <w:tabs>
          <w:tab w:val="num" w:pos="2880"/>
        </w:tabs>
        <w:ind w:left="2880" w:hanging="360"/>
      </w:pPr>
      <w:rPr>
        <w:rFonts w:ascii="Arial" w:hAnsi="Arial" w:hint="default"/>
      </w:rPr>
    </w:lvl>
    <w:lvl w:ilvl="4" w:tplc="D9D42A90" w:tentative="1">
      <w:start w:val="1"/>
      <w:numFmt w:val="bullet"/>
      <w:lvlText w:val="•"/>
      <w:lvlJc w:val="left"/>
      <w:pPr>
        <w:tabs>
          <w:tab w:val="num" w:pos="3600"/>
        </w:tabs>
        <w:ind w:left="3600" w:hanging="360"/>
      </w:pPr>
      <w:rPr>
        <w:rFonts w:ascii="Arial" w:hAnsi="Arial" w:hint="default"/>
      </w:rPr>
    </w:lvl>
    <w:lvl w:ilvl="5" w:tplc="1D3264A0" w:tentative="1">
      <w:start w:val="1"/>
      <w:numFmt w:val="bullet"/>
      <w:lvlText w:val="•"/>
      <w:lvlJc w:val="left"/>
      <w:pPr>
        <w:tabs>
          <w:tab w:val="num" w:pos="4320"/>
        </w:tabs>
        <w:ind w:left="4320" w:hanging="360"/>
      </w:pPr>
      <w:rPr>
        <w:rFonts w:ascii="Arial" w:hAnsi="Arial" w:hint="default"/>
      </w:rPr>
    </w:lvl>
    <w:lvl w:ilvl="6" w:tplc="E724F548" w:tentative="1">
      <w:start w:val="1"/>
      <w:numFmt w:val="bullet"/>
      <w:lvlText w:val="•"/>
      <w:lvlJc w:val="left"/>
      <w:pPr>
        <w:tabs>
          <w:tab w:val="num" w:pos="5040"/>
        </w:tabs>
        <w:ind w:left="5040" w:hanging="360"/>
      </w:pPr>
      <w:rPr>
        <w:rFonts w:ascii="Arial" w:hAnsi="Arial" w:hint="default"/>
      </w:rPr>
    </w:lvl>
    <w:lvl w:ilvl="7" w:tplc="50CC170E" w:tentative="1">
      <w:start w:val="1"/>
      <w:numFmt w:val="bullet"/>
      <w:lvlText w:val="•"/>
      <w:lvlJc w:val="left"/>
      <w:pPr>
        <w:tabs>
          <w:tab w:val="num" w:pos="5760"/>
        </w:tabs>
        <w:ind w:left="5760" w:hanging="360"/>
      </w:pPr>
      <w:rPr>
        <w:rFonts w:ascii="Arial" w:hAnsi="Arial" w:hint="default"/>
      </w:rPr>
    </w:lvl>
    <w:lvl w:ilvl="8" w:tplc="C45A3C8E" w:tentative="1">
      <w:start w:val="1"/>
      <w:numFmt w:val="bullet"/>
      <w:lvlText w:val="•"/>
      <w:lvlJc w:val="left"/>
      <w:pPr>
        <w:tabs>
          <w:tab w:val="num" w:pos="6480"/>
        </w:tabs>
        <w:ind w:left="6480" w:hanging="360"/>
      </w:pPr>
      <w:rPr>
        <w:rFonts w:ascii="Arial" w:hAnsi="Arial" w:hint="default"/>
      </w:rPr>
    </w:lvl>
  </w:abstractNum>
  <w:abstractNum w:abstractNumId="10">
    <w:nsid w:val="55403843"/>
    <w:multiLevelType w:val="hybridMultilevel"/>
    <w:tmpl w:val="58005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63339BB"/>
    <w:multiLevelType w:val="hybridMultilevel"/>
    <w:tmpl w:val="F1D2A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A5B176B"/>
    <w:multiLevelType w:val="hybridMultilevel"/>
    <w:tmpl w:val="1B7E04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5B13318D"/>
    <w:multiLevelType w:val="hybridMultilevel"/>
    <w:tmpl w:val="348C2DE2"/>
    <w:lvl w:ilvl="0" w:tplc="9522DBF6">
      <w:start w:val="1"/>
      <w:numFmt w:val="bullet"/>
      <w:lvlText w:val="•"/>
      <w:lvlJc w:val="left"/>
      <w:pPr>
        <w:tabs>
          <w:tab w:val="num" w:pos="720"/>
        </w:tabs>
        <w:ind w:left="720" w:hanging="360"/>
      </w:pPr>
      <w:rPr>
        <w:rFonts w:ascii="Arial" w:hAnsi="Arial" w:hint="default"/>
      </w:rPr>
    </w:lvl>
    <w:lvl w:ilvl="1" w:tplc="0ACA33E6" w:tentative="1">
      <w:start w:val="1"/>
      <w:numFmt w:val="bullet"/>
      <w:lvlText w:val="•"/>
      <w:lvlJc w:val="left"/>
      <w:pPr>
        <w:tabs>
          <w:tab w:val="num" w:pos="1440"/>
        </w:tabs>
        <w:ind w:left="1440" w:hanging="360"/>
      </w:pPr>
      <w:rPr>
        <w:rFonts w:ascii="Arial" w:hAnsi="Arial" w:hint="default"/>
      </w:rPr>
    </w:lvl>
    <w:lvl w:ilvl="2" w:tplc="52D662A6" w:tentative="1">
      <w:start w:val="1"/>
      <w:numFmt w:val="bullet"/>
      <w:lvlText w:val="•"/>
      <w:lvlJc w:val="left"/>
      <w:pPr>
        <w:tabs>
          <w:tab w:val="num" w:pos="2160"/>
        </w:tabs>
        <w:ind w:left="2160" w:hanging="360"/>
      </w:pPr>
      <w:rPr>
        <w:rFonts w:ascii="Arial" w:hAnsi="Arial" w:hint="default"/>
      </w:rPr>
    </w:lvl>
    <w:lvl w:ilvl="3" w:tplc="F5742666" w:tentative="1">
      <w:start w:val="1"/>
      <w:numFmt w:val="bullet"/>
      <w:lvlText w:val="•"/>
      <w:lvlJc w:val="left"/>
      <w:pPr>
        <w:tabs>
          <w:tab w:val="num" w:pos="2880"/>
        </w:tabs>
        <w:ind w:left="2880" w:hanging="360"/>
      </w:pPr>
      <w:rPr>
        <w:rFonts w:ascii="Arial" w:hAnsi="Arial" w:hint="default"/>
      </w:rPr>
    </w:lvl>
    <w:lvl w:ilvl="4" w:tplc="70E45FA0" w:tentative="1">
      <w:start w:val="1"/>
      <w:numFmt w:val="bullet"/>
      <w:lvlText w:val="•"/>
      <w:lvlJc w:val="left"/>
      <w:pPr>
        <w:tabs>
          <w:tab w:val="num" w:pos="3600"/>
        </w:tabs>
        <w:ind w:left="3600" w:hanging="360"/>
      </w:pPr>
      <w:rPr>
        <w:rFonts w:ascii="Arial" w:hAnsi="Arial" w:hint="default"/>
      </w:rPr>
    </w:lvl>
    <w:lvl w:ilvl="5" w:tplc="0AAE03D8" w:tentative="1">
      <w:start w:val="1"/>
      <w:numFmt w:val="bullet"/>
      <w:lvlText w:val="•"/>
      <w:lvlJc w:val="left"/>
      <w:pPr>
        <w:tabs>
          <w:tab w:val="num" w:pos="4320"/>
        </w:tabs>
        <w:ind w:left="4320" w:hanging="360"/>
      </w:pPr>
      <w:rPr>
        <w:rFonts w:ascii="Arial" w:hAnsi="Arial" w:hint="default"/>
      </w:rPr>
    </w:lvl>
    <w:lvl w:ilvl="6" w:tplc="AD0E8E26" w:tentative="1">
      <w:start w:val="1"/>
      <w:numFmt w:val="bullet"/>
      <w:lvlText w:val="•"/>
      <w:lvlJc w:val="left"/>
      <w:pPr>
        <w:tabs>
          <w:tab w:val="num" w:pos="5040"/>
        </w:tabs>
        <w:ind w:left="5040" w:hanging="360"/>
      </w:pPr>
      <w:rPr>
        <w:rFonts w:ascii="Arial" w:hAnsi="Arial" w:hint="default"/>
      </w:rPr>
    </w:lvl>
    <w:lvl w:ilvl="7" w:tplc="C16A9CBA" w:tentative="1">
      <w:start w:val="1"/>
      <w:numFmt w:val="bullet"/>
      <w:lvlText w:val="•"/>
      <w:lvlJc w:val="left"/>
      <w:pPr>
        <w:tabs>
          <w:tab w:val="num" w:pos="5760"/>
        </w:tabs>
        <w:ind w:left="5760" w:hanging="360"/>
      </w:pPr>
      <w:rPr>
        <w:rFonts w:ascii="Arial" w:hAnsi="Arial" w:hint="default"/>
      </w:rPr>
    </w:lvl>
    <w:lvl w:ilvl="8" w:tplc="0250266E" w:tentative="1">
      <w:start w:val="1"/>
      <w:numFmt w:val="bullet"/>
      <w:lvlText w:val="•"/>
      <w:lvlJc w:val="left"/>
      <w:pPr>
        <w:tabs>
          <w:tab w:val="num" w:pos="6480"/>
        </w:tabs>
        <w:ind w:left="6480" w:hanging="360"/>
      </w:pPr>
      <w:rPr>
        <w:rFonts w:ascii="Arial" w:hAnsi="Arial" w:hint="default"/>
      </w:rPr>
    </w:lvl>
  </w:abstractNum>
  <w:abstractNum w:abstractNumId="14">
    <w:nsid w:val="5D9A348C"/>
    <w:multiLevelType w:val="hybridMultilevel"/>
    <w:tmpl w:val="C1F8D7E0"/>
    <w:lvl w:ilvl="0" w:tplc="26587D98">
      <w:start w:val="1"/>
      <w:numFmt w:val="bullet"/>
      <w:lvlText w:val="•"/>
      <w:lvlJc w:val="left"/>
      <w:pPr>
        <w:tabs>
          <w:tab w:val="num" w:pos="720"/>
        </w:tabs>
        <w:ind w:left="720" w:hanging="360"/>
      </w:pPr>
      <w:rPr>
        <w:rFonts w:ascii="Arial" w:hAnsi="Arial" w:hint="default"/>
      </w:rPr>
    </w:lvl>
    <w:lvl w:ilvl="1" w:tplc="CEE47D64">
      <w:numFmt w:val="none"/>
      <w:lvlText w:val=""/>
      <w:lvlJc w:val="left"/>
      <w:pPr>
        <w:tabs>
          <w:tab w:val="num" w:pos="360"/>
        </w:tabs>
      </w:pPr>
    </w:lvl>
    <w:lvl w:ilvl="2" w:tplc="F7E6DE18" w:tentative="1">
      <w:start w:val="1"/>
      <w:numFmt w:val="bullet"/>
      <w:lvlText w:val="•"/>
      <w:lvlJc w:val="left"/>
      <w:pPr>
        <w:tabs>
          <w:tab w:val="num" w:pos="2160"/>
        </w:tabs>
        <w:ind w:left="2160" w:hanging="360"/>
      </w:pPr>
      <w:rPr>
        <w:rFonts w:ascii="Arial" w:hAnsi="Arial" w:hint="default"/>
      </w:rPr>
    </w:lvl>
    <w:lvl w:ilvl="3" w:tplc="E53CD208" w:tentative="1">
      <w:start w:val="1"/>
      <w:numFmt w:val="bullet"/>
      <w:lvlText w:val="•"/>
      <w:lvlJc w:val="left"/>
      <w:pPr>
        <w:tabs>
          <w:tab w:val="num" w:pos="2880"/>
        </w:tabs>
        <w:ind w:left="2880" w:hanging="360"/>
      </w:pPr>
      <w:rPr>
        <w:rFonts w:ascii="Arial" w:hAnsi="Arial" w:hint="default"/>
      </w:rPr>
    </w:lvl>
    <w:lvl w:ilvl="4" w:tplc="3DFA00C2" w:tentative="1">
      <w:start w:val="1"/>
      <w:numFmt w:val="bullet"/>
      <w:lvlText w:val="•"/>
      <w:lvlJc w:val="left"/>
      <w:pPr>
        <w:tabs>
          <w:tab w:val="num" w:pos="3600"/>
        </w:tabs>
        <w:ind w:left="3600" w:hanging="360"/>
      </w:pPr>
      <w:rPr>
        <w:rFonts w:ascii="Arial" w:hAnsi="Arial" w:hint="default"/>
      </w:rPr>
    </w:lvl>
    <w:lvl w:ilvl="5" w:tplc="7A06941E" w:tentative="1">
      <w:start w:val="1"/>
      <w:numFmt w:val="bullet"/>
      <w:lvlText w:val="•"/>
      <w:lvlJc w:val="left"/>
      <w:pPr>
        <w:tabs>
          <w:tab w:val="num" w:pos="4320"/>
        </w:tabs>
        <w:ind w:left="4320" w:hanging="360"/>
      </w:pPr>
      <w:rPr>
        <w:rFonts w:ascii="Arial" w:hAnsi="Arial" w:hint="default"/>
      </w:rPr>
    </w:lvl>
    <w:lvl w:ilvl="6" w:tplc="ADBA30D8" w:tentative="1">
      <w:start w:val="1"/>
      <w:numFmt w:val="bullet"/>
      <w:lvlText w:val="•"/>
      <w:lvlJc w:val="left"/>
      <w:pPr>
        <w:tabs>
          <w:tab w:val="num" w:pos="5040"/>
        </w:tabs>
        <w:ind w:left="5040" w:hanging="360"/>
      </w:pPr>
      <w:rPr>
        <w:rFonts w:ascii="Arial" w:hAnsi="Arial" w:hint="default"/>
      </w:rPr>
    </w:lvl>
    <w:lvl w:ilvl="7" w:tplc="483811E6" w:tentative="1">
      <w:start w:val="1"/>
      <w:numFmt w:val="bullet"/>
      <w:lvlText w:val="•"/>
      <w:lvlJc w:val="left"/>
      <w:pPr>
        <w:tabs>
          <w:tab w:val="num" w:pos="5760"/>
        </w:tabs>
        <w:ind w:left="5760" w:hanging="360"/>
      </w:pPr>
      <w:rPr>
        <w:rFonts w:ascii="Arial" w:hAnsi="Arial" w:hint="default"/>
      </w:rPr>
    </w:lvl>
    <w:lvl w:ilvl="8" w:tplc="0EFA0AEA" w:tentative="1">
      <w:start w:val="1"/>
      <w:numFmt w:val="bullet"/>
      <w:lvlText w:val="•"/>
      <w:lvlJc w:val="left"/>
      <w:pPr>
        <w:tabs>
          <w:tab w:val="num" w:pos="6480"/>
        </w:tabs>
        <w:ind w:left="6480" w:hanging="360"/>
      </w:pPr>
      <w:rPr>
        <w:rFonts w:ascii="Arial" w:hAnsi="Arial" w:hint="default"/>
      </w:rPr>
    </w:lvl>
  </w:abstractNum>
  <w:abstractNum w:abstractNumId="15">
    <w:nsid w:val="677541DE"/>
    <w:multiLevelType w:val="hybridMultilevel"/>
    <w:tmpl w:val="593A81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6AA16DED"/>
    <w:multiLevelType w:val="hybridMultilevel"/>
    <w:tmpl w:val="E8CC5C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6D47056B"/>
    <w:multiLevelType w:val="hybridMultilevel"/>
    <w:tmpl w:val="23BE95F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6EA631EE"/>
    <w:multiLevelType w:val="hybridMultilevel"/>
    <w:tmpl w:val="19484AEC"/>
    <w:lvl w:ilvl="0" w:tplc="4D505368">
      <w:start w:val="1620"/>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2770841"/>
    <w:multiLevelType w:val="hybridMultilevel"/>
    <w:tmpl w:val="A3D6F9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7A3212BC"/>
    <w:multiLevelType w:val="hybridMultilevel"/>
    <w:tmpl w:val="D9423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12"/>
  </w:num>
  <w:num w:numId="3">
    <w:abstractNumId w:val="1"/>
  </w:num>
  <w:num w:numId="4">
    <w:abstractNumId w:val="18"/>
  </w:num>
  <w:num w:numId="5">
    <w:abstractNumId w:val="16"/>
  </w:num>
  <w:num w:numId="6">
    <w:abstractNumId w:val="8"/>
  </w:num>
  <w:num w:numId="7">
    <w:abstractNumId w:val="6"/>
  </w:num>
  <w:num w:numId="8">
    <w:abstractNumId w:val="4"/>
  </w:num>
  <w:num w:numId="9">
    <w:abstractNumId w:val="3"/>
  </w:num>
  <w:num w:numId="10">
    <w:abstractNumId w:val="15"/>
  </w:num>
  <w:num w:numId="11">
    <w:abstractNumId w:val="19"/>
  </w:num>
  <w:num w:numId="12">
    <w:abstractNumId w:val="20"/>
  </w:num>
  <w:num w:numId="13">
    <w:abstractNumId w:val="2"/>
  </w:num>
  <w:num w:numId="14">
    <w:abstractNumId w:val="7"/>
  </w:num>
  <w:num w:numId="15">
    <w:abstractNumId w:val="10"/>
  </w:num>
  <w:num w:numId="16">
    <w:abstractNumId w:val="9"/>
  </w:num>
  <w:num w:numId="17">
    <w:abstractNumId w:val="11"/>
  </w:num>
  <w:num w:numId="18">
    <w:abstractNumId w:val="5"/>
  </w:num>
  <w:num w:numId="19">
    <w:abstractNumId w:val="14"/>
  </w:num>
  <w:num w:numId="20">
    <w:abstractNumId w:val="0"/>
  </w:num>
  <w:num w:numId="21">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Jan Willem Rosenboom">
    <w15:presenceInfo w15:providerId="AD" w15:userId="S-1-5-21-1229272821-879983540-682003330-17344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2745"/>
    <w:rsid w:val="0004152C"/>
    <w:rsid w:val="000619B5"/>
    <w:rsid w:val="000A60A9"/>
    <w:rsid w:val="000C2745"/>
    <w:rsid w:val="000C32FC"/>
    <w:rsid w:val="000E21BB"/>
    <w:rsid w:val="000E61DD"/>
    <w:rsid w:val="000E694D"/>
    <w:rsid w:val="001033B6"/>
    <w:rsid w:val="00107319"/>
    <w:rsid w:val="0013286E"/>
    <w:rsid w:val="001437BF"/>
    <w:rsid w:val="0016485F"/>
    <w:rsid w:val="001850DE"/>
    <w:rsid w:val="001D08FE"/>
    <w:rsid w:val="001D4047"/>
    <w:rsid w:val="001D70D4"/>
    <w:rsid w:val="002039A8"/>
    <w:rsid w:val="00216719"/>
    <w:rsid w:val="00241D24"/>
    <w:rsid w:val="002516A3"/>
    <w:rsid w:val="00253EF1"/>
    <w:rsid w:val="00256D02"/>
    <w:rsid w:val="002D49AD"/>
    <w:rsid w:val="002E1C43"/>
    <w:rsid w:val="002E50E9"/>
    <w:rsid w:val="00360729"/>
    <w:rsid w:val="003B04D7"/>
    <w:rsid w:val="003C02B7"/>
    <w:rsid w:val="003C7C7E"/>
    <w:rsid w:val="003D2322"/>
    <w:rsid w:val="003E329C"/>
    <w:rsid w:val="00435B1B"/>
    <w:rsid w:val="004B29EE"/>
    <w:rsid w:val="004D45D6"/>
    <w:rsid w:val="004D5B11"/>
    <w:rsid w:val="004F34A3"/>
    <w:rsid w:val="005314A8"/>
    <w:rsid w:val="00532A1A"/>
    <w:rsid w:val="00541232"/>
    <w:rsid w:val="00572999"/>
    <w:rsid w:val="00582746"/>
    <w:rsid w:val="005A5BAC"/>
    <w:rsid w:val="005A63ED"/>
    <w:rsid w:val="005C4015"/>
    <w:rsid w:val="005D730F"/>
    <w:rsid w:val="005E4686"/>
    <w:rsid w:val="00625948"/>
    <w:rsid w:val="00635D82"/>
    <w:rsid w:val="00647558"/>
    <w:rsid w:val="00651421"/>
    <w:rsid w:val="0067576C"/>
    <w:rsid w:val="0068121A"/>
    <w:rsid w:val="00687F7D"/>
    <w:rsid w:val="0069113E"/>
    <w:rsid w:val="006D27E6"/>
    <w:rsid w:val="006D4715"/>
    <w:rsid w:val="006E2CAA"/>
    <w:rsid w:val="006F7841"/>
    <w:rsid w:val="00702B0F"/>
    <w:rsid w:val="00733DEC"/>
    <w:rsid w:val="00764B0D"/>
    <w:rsid w:val="007E4F3D"/>
    <w:rsid w:val="007F4B98"/>
    <w:rsid w:val="0080490C"/>
    <w:rsid w:val="00817588"/>
    <w:rsid w:val="00823516"/>
    <w:rsid w:val="0082420F"/>
    <w:rsid w:val="00831B46"/>
    <w:rsid w:val="00841568"/>
    <w:rsid w:val="008479C0"/>
    <w:rsid w:val="008748F1"/>
    <w:rsid w:val="00883645"/>
    <w:rsid w:val="008C24B5"/>
    <w:rsid w:val="008D06B8"/>
    <w:rsid w:val="00934398"/>
    <w:rsid w:val="00934EF9"/>
    <w:rsid w:val="00955A40"/>
    <w:rsid w:val="009608CD"/>
    <w:rsid w:val="00976DD8"/>
    <w:rsid w:val="0099378A"/>
    <w:rsid w:val="00994B68"/>
    <w:rsid w:val="009D073E"/>
    <w:rsid w:val="009E708B"/>
    <w:rsid w:val="00A06C8D"/>
    <w:rsid w:val="00A266B5"/>
    <w:rsid w:val="00A807A8"/>
    <w:rsid w:val="00A83F41"/>
    <w:rsid w:val="00AA2534"/>
    <w:rsid w:val="00AB5355"/>
    <w:rsid w:val="00AD0919"/>
    <w:rsid w:val="00B12CB9"/>
    <w:rsid w:val="00B35BAA"/>
    <w:rsid w:val="00B44179"/>
    <w:rsid w:val="00B502EF"/>
    <w:rsid w:val="00B91B5F"/>
    <w:rsid w:val="00B93A63"/>
    <w:rsid w:val="00B96CA4"/>
    <w:rsid w:val="00C0004F"/>
    <w:rsid w:val="00C435D7"/>
    <w:rsid w:val="00C50AD5"/>
    <w:rsid w:val="00CA6391"/>
    <w:rsid w:val="00CA7D4C"/>
    <w:rsid w:val="00CD51B0"/>
    <w:rsid w:val="00D0257C"/>
    <w:rsid w:val="00D14E2C"/>
    <w:rsid w:val="00D2269E"/>
    <w:rsid w:val="00D22771"/>
    <w:rsid w:val="00D47C3F"/>
    <w:rsid w:val="00D7473C"/>
    <w:rsid w:val="00D97EAD"/>
    <w:rsid w:val="00DA122B"/>
    <w:rsid w:val="00DB024D"/>
    <w:rsid w:val="00DB4C46"/>
    <w:rsid w:val="00DE3C40"/>
    <w:rsid w:val="00E062DC"/>
    <w:rsid w:val="00E169BD"/>
    <w:rsid w:val="00E1768A"/>
    <w:rsid w:val="00E4275D"/>
    <w:rsid w:val="00E52E2D"/>
    <w:rsid w:val="00E56455"/>
    <w:rsid w:val="00E63277"/>
    <w:rsid w:val="00E64950"/>
    <w:rsid w:val="00E91833"/>
    <w:rsid w:val="00EA366C"/>
    <w:rsid w:val="00EC5E90"/>
    <w:rsid w:val="00F3764D"/>
    <w:rsid w:val="00F40BFF"/>
    <w:rsid w:val="00FB0325"/>
    <w:rsid w:val="00FC46DF"/>
    <w:rsid w:val="00FE0F26"/>
    <w:rsid w:val="00FE12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DD76DA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inorEastAsia" w:hAnsiTheme="maj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0C2745"/>
  </w:style>
  <w:style w:type="paragraph" w:styleId="ListParagraph">
    <w:name w:val="List Paragraph"/>
    <w:basedOn w:val="Normal"/>
    <w:uiPriority w:val="34"/>
    <w:qFormat/>
    <w:rsid w:val="000C2745"/>
    <w:pPr>
      <w:ind w:left="720"/>
      <w:contextualSpacing/>
    </w:pPr>
  </w:style>
  <w:style w:type="table" w:styleId="TableGrid">
    <w:name w:val="Table Grid"/>
    <w:basedOn w:val="TableNormal"/>
    <w:uiPriority w:val="59"/>
    <w:rsid w:val="008415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AB5355"/>
    <w:rPr>
      <w:sz w:val="18"/>
      <w:szCs w:val="18"/>
    </w:rPr>
  </w:style>
  <w:style w:type="paragraph" w:styleId="CommentText">
    <w:name w:val="annotation text"/>
    <w:basedOn w:val="Normal"/>
    <w:link w:val="CommentTextChar"/>
    <w:uiPriority w:val="99"/>
    <w:semiHidden/>
    <w:unhideWhenUsed/>
    <w:rsid w:val="00AB5355"/>
  </w:style>
  <w:style w:type="character" w:customStyle="1" w:styleId="CommentTextChar">
    <w:name w:val="Comment Text Char"/>
    <w:basedOn w:val="DefaultParagraphFont"/>
    <w:link w:val="CommentText"/>
    <w:uiPriority w:val="99"/>
    <w:semiHidden/>
    <w:rsid w:val="00AB5355"/>
  </w:style>
  <w:style w:type="paragraph" w:styleId="CommentSubject">
    <w:name w:val="annotation subject"/>
    <w:basedOn w:val="CommentText"/>
    <w:next w:val="CommentText"/>
    <w:link w:val="CommentSubjectChar"/>
    <w:uiPriority w:val="99"/>
    <w:semiHidden/>
    <w:unhideWhenUsed/>
    <w:rsid w:val="00AB5355"/>
    <w:rPr>
      <w:b/>
      <w:bCs/>
      <w:sz w:val="20"/>
      <w:szCs w:val="20"/>
    </w:rPr>
  </w:style>
  <w:style w:type="character" w:customStyle="1" w:styleId="CommentSubjectChar">
    <w:name w:val="Comment Subject Char"/>
    <w:basedOn w:val="CommentTextChar"/>
    <w:link w:val="CommentSubject"/>
    <w:uiPriority w:val="99"/>
    <w:semiHidden/>
    <w:rsid w:val="00AB5355"/>
    <w:rPr>
      <w:b/>
      <w:bCs/>
      <w:sz w:val="20"/>
      <w:szCs w:val="20"/>
    </w:rPr>
  </w:style>
  <w:style w:type="paragraph" w:styleId="BalloonText">
    <w:name w:val="Balloon Text"/>
    <w:basedOn w:val="Normal"/>
    <w:link w:val="BalloonTextChar"/>
    <w:uiPriority w:val="99"/>
    <w:semiHidden/>
    <w:unhideWhenUsed/>
    <w:rsid w:val="00AB535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B5355"/>
    <w:rPr>
      <w:rFonts w:ascii="Lucida Grande" w:hAnsi="Lucida Grande" w:cs="Lucida Grande"/>
      <w:sz w:val="18"/>
      <w:szCs w:val="18"/>
    </w:rPr>
  </w:style>
  <w:style w:type="paragraph" w:styleId="FootnoteText">
    <w:name w:val="footnote text"/>
    <w:basedOn w:val="Normal"/>
    <w:link w:val="FootnoteTextChar"/>
    <w:uiPriority w:val="99"/>
    <w:unhideWhenUsed/>
    <w:rsid w:val="00883645"/>
  </w:style>
  <w:style w:type="character" w:customStyle="1" w:styleId="FootnoteTextChar">
    <w:name w:val="Footnote Text Char"/>
    <w:basedOn w:val="DefaultParagraphFont"/>
    <w:link w:val="FootnoteText"/>
    <w:uiPriority w:val="99"/>
    <w:rsid w:val="00883645"/>
  </w:style>
  <w:style w:type="character" w:styleId="FootnoteReference">
    <w:name w:val="footnote reference"/>
    <w:basedOn w:val="DefaultParagraphFont"/>
    <w:uiPriority w:val="99"/>
    <w:unhideWhenUsed/>
    <w:rsid w:val="00883645"/>
    <w:rPr>
      <w:vertAlign w:val="superscript"/>
    </w:rPr>
  </w:style>
  <w:style w:type="character" w:styleId="Hyperlink">
    <w:name w:val="Hyperlink"/>
    <w:basedOn w:val="DefaultParagraphFont"/>
    <w:uiPriority w:val="99"/>
    <w:unhideWhenUsed/>
    <w:rsid w:val="00582746"/>
    <w:rPr>
      <w:color w:val="0000FF" w:themeColor="hyperlink"/>
      <w:u w:val="single"/>
    </w:rPr>
  </w:style>
  <w:style w:type="character" w:styleId="FollowedHyperlink">
    <w:name w:val="FollowedHyperlink"/>
    <w:basedOn w:val="DefaultParagraphFont"/>
    <w:uiPriority w:val="99"/>
    <w:semiHidden/>
    <w:unhideWhenUsed/>
    <w:rsid w:val="00D0257C"/>
    <w:rPr>
      <w:color w:val="800080" w:themeColor="followedHyperlink"/>
      <w:u w:val="single"/>
    </w:rPr>
  </w:style>
  <w:style w:type="paragraph" w:styleId="NormalWeb">
    <w:name w:val="Normal (Web)"/>
    <w:basedOn w:val="Normal"/>
    <w:uiPriority w:val="99"/>
    <w:unhideWhenUsed/>
    <w:rsid w:val="00E56455"/>
    <w:pPr>
      <w:spacing w:before="100" w:beforeAutospacing="1" w:after="100" w:afterAutospacing="1"/>
    </w:pPr>
    <w:rPr>
      <w:rFonts w:ascii="Times" w:hAnsi="Times" w:cs="Times New Roman"/>
      <w:sz w:val="20"/>
      <w:szCs w:val="20"/>
      <w:lang w:val="en-GB"/>
    </w:rPr>
  </w:style>
  <w:style w:type="paragraph" w:styleId="Footer">
    <w:name w:val="footer"/>
    <w:basedOn w:val="Normal"/>
    <w:link w:val="FooterChar"/>
    <w:uiPriority w:val="99"/>
    <w:unhideWhenUsed/>
    <w:rsid w:val="005D730F"/>
    <w:pPr>
      <w:tabs>
        <w:tab w:val="center" w:pos="4320"/>
        <w:tab w:val="right" w:pos="8640"/>
      </w:tabs>
    </w:pPr>
  </w:style>
  <w:style w:type="character" w:customStyle="1" w:styleId="FooterChar">
    <w:name w:val="Footer Char"/>
    <w:basedOn w:val="DefaultParagraphFont"/>
    <w:link w:val="Footer"/>
    <w:uiPriority w:val="99"/>
    <w:rsid w:val="005D730F"/>
  </w:style>
  <w:style w:type="character" w:styleId="PageNumber">
    <w:name w:val="page number"/>
    <w:basedOn w:val="DefaultParagraphFont"/>
    <w:uiPriority w:val="99"/>
    <w:semiHidden/>
    <w:unhideWhenUsed/>
    <w:rsid w:val="005D730F"/>
  </w:style>
  <w:style w:type="paragraph" w:styleId="Header">
    <w:name w:val="header"/>
    <w:basedOn w:val="Normal"/>
    <w:link w:val="HeaderChar"/>
    <w:uiPriority w:val="99"/>
    <w:unhideWhenUsed/>
    <w:rsid w:val="005D730F"/>
    <w:pPr>
      <w:tabs>
        <w:tab w:val="center" w:pos="4320"/>
        <w:tab w:val="right" w:pos="8640"/>
      </w:tabs>
    </w:pPr>
  </w:style>
  <w:style w:type="character" w:customStyle="1" w:styleId="HeaderChar">
    <w:name w:val="Header Char"/>
    <w:basedOn w:val="DefaultParagraphFont"/>
    <w:link w:val="Header"/>
    <w:uiPriority w:val="99"/>
    <w:rsid w:val="005D730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inorEastAsia" w:hAnsiTheme="maj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0C2745"/>
  </w:style>
  <w:style w:type="paragraph" w:styleId="ListParagraph">
    <w:name w:val="List Paragraph"/>
    <w:basedOn w:val="Normal"/>
    <w:uiPriority w:val="34"/>
    <w:qFormat/>
    <w:rsid w:val="000C2745"/>
    <w:pPr>
      <w:ind w:left="720"/>
      <w:contextualSpacing/>
    </w:pPr>
  </w:style>
  <w:style w:type="table" w:styleId="TableGrid">
    <w:name w:val="Table Grid"/>
    <w:basedOn w:val="TableNormal"/>
    <w:uiPriority w:val="59"/>
    <w:rsid w:val="008415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AB5355"/>
    <w:rPr>
      <w:sz w:val="18"/>
      <w:szCs w:val="18"/>
    </w:rPr>
  </w:style>
  <w:style w:type="paragraph" w:styleId="CommentText">
    <w:name w:val="annotation text"/>
    <w:basedOn w:val="Normal"/>
    <w:link w:val="CommentTextChar"/>
    <w:uiPriority w:val="99"/>
    <w:semiHidden/>
    <w:unhideWhenUsed/>
    <w:rsid w:val="00AB5355"/>
  </w:style>
  <w:style w:type="character" w:customStyle="1" w:styleId="CommentTextChar">
    <w:name w:val="Comment Text Char"/>
    <w:basedOn w:val="DefaultParagraphFont"/>
    <w:link w:val="CommentText"/>
    <w:uiPriority w:val="99"/>
    <w:semiHidden/>
    <w:rsid w:val="00AB5355"/>
  </w:style>
  <w:style w:type="paragraph" w:styleId="CommentSubject">
    <w:name w:val="annotation subject"/>
    <w:basedOn w:val="CommentText"/>
    <w:next w:val="CommentText"/>
    <w:link w:val="CommentSubjectChar"/>
    <w:uiPriority w:val="99"/>
    <w:semiHidden/>
    <w:unhideWhenUsed/>
    <w:rsid w:val="00AB5355"/>
    <w:rPr>
      <w:b/>
      <w:bCs/>
      <w:sz w:val="20"/>
      <w:szCs w:val="20"/>
    </w:rPr>
  </w:style>
  <w:style w:type="character" w:customStyle="1" w:styleId="CommentSubjectChar">
    <w:name w:val="Comment Subject Char"/>
    <w:basedOn w:val="CommentTextChar"/>
    <w:link w:val="CommentSubject"/>
    <w:uiPriority w:val="99"/>
    <w:semiHidden/>
    <w:rsid w:val="00AB5355"/>
    <w:rPr>
      <w:b/>
      <w:bCs/>
      <w:sz w:val="20"/>
      <w:szCs w:val="20"/>
    </w:rPr>
  </w:style>
  <w:style w:type="paragraph" w:styleId="BalloonText">
    <w:name w:val="Balloon Text"/>
    <w:basedOn w:val="Normal"/>
    <w:link w:val="BalloonTextChar"/>
    <w:uiPriority w:val="99"/>
    <w:semiHidden/>
    <w:unhideWhenUsed/>
    <w:rsid w:val="00AB535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B5355"/>
    <w:rPr>
      <w:rFonts w:ascii="Lucida Grande" w:hAnsi="Lucida Grande" w:cs="Lucida Grande"/>
      <w:sz w:val="18"/>
      <w:szCs w:val="18"/>
    </w:rPr>
  </w:style>
  <w:style w:type="paragraph" w:styleId="FootnoteText">
    <w:name w:val="footnote text"/>
    <w:basedOn w:val="Normal"/>
    <w:link w:val="FootnoteTextChar"/>
    <w:uiPriority w:val="99"/>
    <w:unhideWhenUsed/>
    <w:rsid w:val="00883645"/>
  </w:style>
  <w:style w:type="character" w:customStyle="1" w:styleId="FootnoteTextChar">
    <w:name w:val="Footnote Text Char"/>
    <w:basedOn w:val="DefaultParagraphFont"/>
    <w:link w:val="FootnoteText"/>
    <w:uiPriority w:val="99"/>
    <w:rsid w:val="00883645"/>
  </w:style>
  <w:style w:type="character" w:styleId="FootnoteReference">
    <w:name w:val="footnote reference"/>
    <w:basedOn w:val="DefaultParagraphFont"/>
    <w:uiPriority w:val="99"/>
    <w:unhideWhenUsed/>
    <w:rsid w:val="00883645"/>
    <w:rPr>
      <w:vertAlign w:val="superscript"/>
    </w:rPr>
  </w:style>
  <w:style w:type="character" w:styleId="Hyperlink">
    <w:name w:val="Hyperlink"/>
    <w:basedOn w:val="DefaultParagraphFont"/>
    <w:uiPriority w:val="99"/>
    <w:unhideWhenUsed/>
    <w:rsid w:val="00582746"/>
    <w:rPr>
      <w:color w:val="0000FF" w:themeColor="hyperlink"/>
      <w:u w:val="single"/>
    </w:rPr>
  </w:style>
  <w:style w:type="character" w:styleId="FollowedHyperlink">
    <w:name w:val="FollowedHyperlink"/>
    <w:basedOn w:val="DefaultParagraphFont"/>
    <w:uiPriority w:val="99"/>
    <w:semiHidden/>
    <w:unhideWhenUsed/>
    <w:rsid w:val="00D0257C"/>
    <w:rPr>
      <w:color w:val="800080" w:themeColor="followedHyperlink"/>
      <w:u w:val="single"/>
    </w:rPr>
  </w:style>
  <w:style w:type="paragraph" w:styleId="NormalWeb">
    <w:name w:val="Normal (Web)"/>
    <w:basedOn w:val="Normal"/>
    <w:uiPriority w:val="99"/>
    <w:unhideWhenUsed/>
    <w:rsid w:val="00E56455"/>
    <w:pPr>
      <w:spacing w:before="100" w:beforeAutospacing="1" w:after="100" w:afterAutospacing="1"/>
    </w:pPr>
    <w:rPr>
      <w:rFonts w:ascii="Times" w:hAnsi="Times" w:cs="Times New Roman"/>
      <w:sz w:val="20"/>
      <w:szCs w:val="20"/>
      <w:lang w:val="en-GB"/>
    </w:rPr>
  </w:style>
  <w:style w:type="paragraph" w:styleId="Footer">
    <w:name w:val="footer"/>
    <w:basedOn w:val="Normal"/>
    <w:link w:val="FooterChar"/>
    <w:uiPriority w:val="99"/>
    <w:unhideWhenUsed/>
    <w:rsid w:val="005D730F"/>
    <w:pPr>
      <w:tabs>
        <w:tab w:val="center" w:pos="4320"/>
        <w:tab w:val="right" w:pos="8640"/>
      </w:tabs>
    </w:pPr>
  </w:style>
  <w:style w:type="character" w:customStyle="1" w:styleId="FooterChar">
    <w:name w:val="Footer Char"/>
    <w:basedOn w:val="DefaultParagraphFont"/>
    <w:link w:val="Footer"/>
    <w:uiPriority w:val="99"/>
    <w:rsid w:val="005D730F"/>
  </w:style>
  <w:style w:type="character" w:styleId="PageNumber">
    <w:name w:val="page number"/>
    <w:basedOn w:val="DefaultParagraphFont"/>
    <w:uiPriority w:val="99"/>
    <w:semiHidden/>
    <w:unhideWhenUsed/>
    <w:rsid w:val="005D730F"/>
  </w:style>
  <w:style w:type="paragraph" w:styleId="Header">
    <w:name w:val="header"/>
    <w:basedOn w:val="Normal"/>
    <w:link w:val="HeaderChar"/>
    <w:uiPriority w:val="99"/>
    <w:unhideWhenUsed/>
    <w:rsid w:val="005D730F"/>
    <w:pPr>
      <w:tabs>
        <w:tab w:val="center" w:pos="4320"/>
        <w:tab w:val="right" w:pos="8640"/>
      </w:tabs>
    </w:pPr>
  </w:style>
  <w:style w:type="character" w:customStyle="1" w:styleId="HeaderChar">
    <w:name w:val="Header Char"/>
    <w:basedOn w:val="DefaultParagraphFont"/>
    <w:link w:val="Header"/>
    <w:uiPriority w:val="99"/>
    <w:rsid w:val="005D73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153871">
      <w:bodyDiv w:val="1"/>
      <w:marLeft w:val="0"/>
      <w:marRight w:val="0"/>
      <w:marTop w:val="0"/>
      <w:marBottom w:val="0"/>
      <w:divBdr>
        <w:top w:val="none" w:sz="0" w:space="0" w:color="auto"/>
        <w:left w:val="none" w:sz="0" w:space="0" w:color="auto"/>
        <w:bottom w:val="none" w:sz="0" w:space="0" w:color="auto"/>
        <w:right w:val="none" w:sz="0" w:space="0" w:color="auto"/>
      </w:divBdr>
    </w:div>
    <w:div w:id="166479177">
      <w:bodyDiv w:val="1"/>
      <w:marLeft w:val="0"/>
      <w:marRight w:val="0"/>
      <w:marTop w:val="0"/>
      <w:marBottom w:val="0"/>
      <w:divBdr>
        <w:top w:val="none" w:sz="0" w:space="0" w:color="auto"/>
        <w:left w:val="none" w:sz="0" w:space="0" w:color="auto"/>
        <w:bottom w:val="none" w:sz="0" w:space="0" w:color="auto"/>
        <w:right w:val="none" w:sz="0" w:space="0" w:color="auto"/>
      </w:divBdr>
    </w:div>
    <w:div w:id="167869846">
      <w:bodyDiv w:val="1"/>
      <w:marLeft w:val="0"/>
      <w:marRight w:val="0"/>
      <w:marTop w:val="0"/>
      <w:marBottom w:val="0"/>
      <w:divBdr>
        <w:top w:val="none" w:sz="0" w:space="0" w:color="auto"/>
        <w:left w:val="none" w:sz="0" w:space="0" w:color="auto"/>
        <w:bottom w:val="none" w:sz="0" w:space="0" w:color="auto"/>
        <w:right w:val="none" w:sz="0" w:space="0" w:color="auto"/>
      </w:divBdr>
      <w:divsChild>
        <w:div w:id="391193973">
          <w:marLeft w:val="360"/>
          <w:marRight w:val="0"/>
          <w:marTop w:val="200"/>
          <w:marBottom w:val="0"/>
          <w:divBdr>
            <w:top w:val="none" w:sz="0" w:space="0" w:color="auto"/>
            <w:left w:val="none" w:sz="0" w:space="0" w:color="auto"/>
            <w:bottom w:val="none" w:sz="0" w:space="0" w:color="auto"/>
            <w:right w:val="none" w:sz="0" w:space="0" w:color="auto"/>
          </w:divBdr>
        </w:div>
        <w:div w:id="630788622">
          <w:marLeft w:val="360"/>
          <w:marRight w:val="0"/>
          <w:marTop w:val="200"/>
          <w:marBottom w:val="0"/>
          <w:divBdr>
            <w:top w:val="none" w:sz="0" w:space="0" w:color="auto"/>
            <w:left w:val="none" w:sz="0" w:space="0" w:color="auto"/>
            <w:bottom w:val="none" w:sz="0" w:space="0" w:color="auto"/>
            <w:right w:val="none" w:sz="0" w:space="0" w:color="auto"/>
          </w:divBdr>
        </w:div>
        <w:div w:id="1256090759">
          <w:marLeft w:val="360"/>
          <w:marRight w:val="0"/>
          <w:marTop w:val="200"/>
          <w:marBottom w:val="0"/>
          <w:divBdr>
            <w:top w:val="none" w:sz="0" w:space="0" w:color="auto"/>
            <w:left w:val="none" w:sz="0" w:space="0" w:color="auto"/>
            <w:bottom w:val="none" w:sz="0" w:space="0" w:color="auto"/>
            <w:right w:val="none" w:sz="0" w:space="0" w:color="auto"/>
          </w:divBdr>
        </w:div>
        <w:div w:id="1334138259">
          <w:marLeft w:val="360"/>
          <w:marRight w:val="0"/>
          <w:marTop w:val="200"/>
          <w:marBottom w:val="0"/>
          <w:divBdr>
            <w:top w:val="none" w:sz="0" w:space="0" w:color="auto"/>
            <w:left w:val="none" w:sz="0" w:space="0" w:color="auto"/>
            <w:bottom w:val="none" w:sz="0" w:space="0" w:color="auto"/>
            <w:right w:val="none" w:sz="0" w:space="0" w:color="auto"/>
          </w:divBdr>
        </w:div>
        <w:div w:id="1634747179">
          <w:marLeft w:val="360"/>
          <w:marRight w:val="0"/>
          <w:marTop w:val="200"/>
          <w:marBottom w:val="0"/>
          <w:divBdr>
            <w:top w:val="none" w:sz="0" w:space="0" w:color="auto"/>
            <w:left w:val="none" w:sz="0" w:space="0" w:color="auto"/>
            <w:bottom w:val="none" w:sz="0" w:space="0" w:color="auto"/>
            <w:right w:val="none" w:sz="0" w:space="0" w:color="auto"/>
          </w:divBdr>
        </w:div>
        <w:div w:id="1688632682">
          <w:marLeft w:val="360"/>
          <w:marRight w:val="0"/>
          <w:marTop w:val="200"/>
          <w:marBottom w:val="0"/>
          <w:divBdr>
            <w:top w:val="none" w:sz="0" w:space="0" w:color="auto"/>
            <w:left w:val="none" w:sz="0" w:space="0" w:color="auto"/>
            <w:bottom w:val="none" w:sz="0" w:space="0" w:color="auto"/>
            <w:right w:val="none" w:sz="0" w:space="0" w:color="auto"/>
          </w:divBdr>
        </w:div>
        <w:div w:id="1847548166">
          <w:marLeft w:val="360"/>
          <w:marRight w:val="0"/>
          <w:marTop w:val="200"/>
          <w:marBottom w:val="0"/>
          <w:divBdr>
            <w:top w:val="none" w:sz="0" w:space="0" w:color="auto"/>
            <w:left w:val="none" w:sz="0" w:space="0" w:color="auto"/>
            <w:bottom w:val="none" w:sz="0" w:space="0" w:color="auto"/>
            <w:right w:val="none" w:sz="0" w:space="0" w:color="auto"/>
          </w:divBdr>
        </w:div>
        <w:div w:id="2081780593">
          <w:marLeft w:val="360"/>
          <w:marRight w:val="0"/>
          <w:marTop w:val="200"/>
          <w:marBottom w:val="0"/>
          <w:divBdr>
            <w:top w:val="none" w:sz="0" w:space="0" w:color="auto"/>
            <w:left w:val="none" w:sz="0" w:space="0" w:color="auto"/>
            <w:bottom w:val="none" w:sz="0" w:space="0" w:color="auto"/>
            <w:right w:val="none" w:sz="0" w:space="0" w:color="auto"/>
          </w:divBdr>
        </w:div>
      </w:divsChild>
    </w:div>
    <w:div w:id="258218983">
      <w:bodyDiv w:val="1"/>
      <w:marLeft w:val="0"/>
      <w:marRight w:val="0"/>
      <w:marTop w:val="0"/>
      <w:marBottom w:val="0"/>
      <w:divBdr>
        <w:top w:val="none" w:sz="0" w:space="0" w:color="auto"/>
        <w:left w:val="none" w:sz="0" w:space="0" w:color="auto"/>
        <w:bottom w:val="none" w:sz="0" w:space="0" w:color="auto"/>
        <w:right w:val="none" w:sz="0" w:space="0" w:color="auto"/>
      </w:divBdr>
    </w:div>
    <w:div w:id="282686897">
      <w:bodyDiv w:val="1"/>
      <w:marLeft w:val="0"/>
      <w:marRight w:val="0"/>
      <w:marTop w:val="0"/>
      <w:marBottom w:val="0"/>
      <w:divBdr>
        <w:top w:val="none" w:sz="0" w:space="0" w:color="auto"/>
        <w:left w:val="none" w:sz="0" w:space="0" w:color="auto"/>
        <w:bottom w:val="none" w:sz="0" w:space="0" w:color="auto"/>
        <w:right w:val="none" w:sz="0" w:space="0" w:color="auto"/>
      </w:divBdr>
    </w:div>
    <w:div w:id="567303245">
      <w:bodyDiv w:val="1"/>
      <w:marLeft w:val="0"/>
      <w:marRight w:val="0"/>
      <w:marTop w:val="0"/>
      <w:marBottom w:val="0"/>
      <w:divBdr>
        <w:top w:val="none" w:sz="0" w:space="0" w:color="auto"/>
        <w:left w:val="none" w:sz="0" w:space="0" w:color="auto"/>
        <w:bottom w:val="none" w:sz="0" w:space="0" w:color="auto"/>
        <w:right w:val="none" w:sz="0" w:space="0" w:color="auto"/>
      </w:divBdr>
      <w:divsChild>
        <w:div w:id="1817255725">
          <w:marLeft w:val="0"/>
          <w:marRight w:val="0"/>
          <w:marTop w:val="0"/>
          <w:marBottom w:val="0"/>
          <w:divBdr>
            <w:top w:val="none" w:sz="0" w:space="0" w:color="auto"/>
            <w:left w:val="none" w:sz="0" w:space="0" w:color="auto"/>
            <w:bottom w:val="none" w:sz="0" w:space="0" w:color="auto"/>
            <w:right w:val="none" w:sz="0" w:space="0" w:color="auto"/>
          </w:divBdr>
          <w:divsChild>
            <w:div w:id="783696837">
              <w:marLeft w:val="0"/>
              <w:marRight w:val="0"/>
              <w:marTop w:val="0"/>
              <w:marBottom w:val="0"/>
              <w:divBdr>
                <w:top w:val="none" w:sz="0" w:space="0" w:color="auto"/>
                <w:left w:val="none" w:sz="0" w:space="0" w:color="auto"/>
                <w:bottom w:val="none" w:sz="0" w:space="0" w:color="auto"/>
                <w:right w:val="none" w:sz="0" w:space="0" w:color="auto"/>
              </w:divBdr>
              <w:divsChild>
                <w:div w:id="1423254755">
                  <w:marLeft w:val="0"/>
                  <w:marRight w:val="0"/>
                  <w:marTop w:val="0"/>
                  <w:marBottom w:val="0"/>
                  <w:divBdr>
                    <w:top w:val="none" w:sz="0" w:space="0" w:color="auto"/>
                    <w:left w:val="none" w:sz="0" w:space="0" w:color="auto"/>
                    <w:bottom w:val="none" w:sz="0" w:space="0" w:color="auto"/>
                    <w:right w:val="none" w:sz="0" w:space="0" w:color="auto"/>
                  </w:divBdr>
                  <w:divsChild>
                    <w:div w:id="1505168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0519725">
      <w:bodyDiv w:val="1"/>
      <w:marLeft w:val="0"/>
      <w:marRight w:val="0"/>
      <w:marTop w:val="0"/>
      <w:marBottom w:val="0"/>
      <w:divBdr>
        <w:top w:val="none" w:sz="0" w:space="0" w:color="auto"/>
        <w:left w:val="none" w:sz="0" w:space="0" w:color="auto"/>
        <w:bottom w:val="none" w:sz="0" w:space="0" w:color="auto"/>
        <w:right w:val="none" w:sz="0" w:space="0" w:color="auto"/>
      </w:divBdr>
      <w:divsChild>
        <w:div w:id="1773427950">
          <w:marLeft w:val="0"/>
          <w:marRight w:val="0"/>
          <w:marTop w:val="0"/>
          <w:marBottom w:val="0"/>
          <w:divBdr>
            <w:top w:val="none" w:sz="0" w:space="0" w:color="auto"/>
            <w:left w:val="none" w:sz="0" w:space="0" w:color="auto"/>
            <w:bottom w:val="none" w:sz="0" w:space="0" w:color="auto"/>
            <w:right w:val="none" w:sz="0" w:space="0" w:color="auto"/>
          </w:divBdr>
          <w:divsChild>
            <w:div w:id="1936472591">
              <w:marLeft w:val="0"/>
              <w:marRight w:val="0"/>
              <w:marTop w:val="0"/>
              <w:marBottom w:val="0"/>
              <w:divBdr>
                <w:top w:val="none" w:sz="0" w:space="0" w:color="auto"/>
                <w:left w:val="none" w:sz="0" w:space="0" w:color="auto"/>
                <w:bottom w:val="none" w:sz="0" w:space="0" w:color="auto"/>
                <w:right w:val="none" w:sz="0" w:space="0" w:color="auto"/>
              </w:divBdr>
              <w:divsChild>
                <w:div w:id="1675374752">
                  <w:marLeft w:val="0"/>
                  <w:marRight w:val="0"/>
                  <w:marTop w:val="0"/>
                  <w:marBottom w:val="0"/>
                  <w:divBdr>
                    <w:top w:val="none" w:sz="0" w:space="0" w:color="auto"/>
                    <w:left w:val="none" w:sz="0" w:space="0" w:color="auto"/>
                    <w:bottom w:val="none" w:sz="0" w:space="0" w:color="auto"/>
                    <w:right w:val="none" w:sz="0" w:space="0" w:color="auto"/>
                  </w:divBdr>
                  <w:divsChild>
                    <w:div w:id="174857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206910">
      <w:bodyDiv w:val="1"/>
      <w:marLeft w:val="0"/>
      <w:marRight w:val="0"/>
      <w:marTop w:val="0"/>
      <w:marBottom w:val="0"/>
      <w:divBdr>
        <w:top w:val="none" w:sz="0" w:space="0" w:color="auto"/>
        <w:left w:val="none" w:sz="0" w:space="0" w:color="auto"/>
        <w:bottom w:val="none" w:sz="0" w:space="0" w:color="auto"/>
        <w:right w:val="none" w:sz="0" w:space="0" w:color="auto"/>
      </w:divBdr>
      <w:divsChild>
        <w:div w:id="393703062">
          <w:marLeft w:val="0"/>
          <w:marRight w:val="0"/>
          <w:marTop w:val="0"/>
          <w:marBottom w:val="0"/>
          <w:divBdr>
            <w:top w:val="none" w:sz="0" w:space="0" w:color="auto"/>
            <w:left w:val="none" w:sz="0" w:space="0" w:color="auto"/>
            <w:bottom w:val="none" w:sz="0" w:space="0" w:color="auto"/>
            <w:right w:val="none" w:sz="0" w:space="0" w:color="auto"/>
          </w:divBdr>
          <w:divsChild>
            <w:div w:id="1207335832">
              <w:marLeft w:val="0"/>
              <w:marRight w:val="0"/>
              <w:marTop w:val="0"/>
              <w:marBottom w:val="0"/>
              <w:divBdr>
                <w:top w:val="none" w:sz="0" w:space="0" w:color="auto"/>
                <w:left w:val="none" w:sz="0" w:space="0" w:color="auto"/>
                <w:bottom w:val="none" w:sz="0" w:space="0" w:color="auto"/>
                <w:right w:val="none" w:sz="0" w:space="0" w:color="auto"/>
              </w:divBdr>
              <w:divsChild>
                <w:div w:id="758713917">
                  <w:marLeft w:val="0"/>
                  <w:marRight w:val="0"/>
                  <w:marTop w:val="0"/>
                  <w:marBottom w:val="0"/>
                  <w:divBdr>
                    <w:top w:val="none" w:sz="0" w:space="0" w:color="auto"/>
                    <w:left w:val="none" w:sz="0" w:space="0" w:color="auto"/>
                    <w:bottom w:val="none" w:sz="0" w:space="0" w:color="auto"/>
                    <w:right w:val="none" w:sz="0" w:space="0" w:color="auto"/>
                  </w:divBdr>
                  <w:divsChild>
                    <w:div w:id="5870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4758246">
      <w:bodyDiv w:val="1"/>
      <w:marLeft w:val="0"/>
      <w:marRight w:val="0"/>
      <w:marTop w:val="0"/>
      <w:marBottom w:val="0"/>
      <w:divBdr>
        <w:top w:val="none" w:sz="0" w:space="0" w:color="auto"/>
        <w:left w:val="none" w:sz="0" w:space="0" w:color="auto"/>
        <w:bottom w:val="none" w:sz="0" w:space="0" w:color="auto"/>
        <w:right w:val="none" w:sz="0" w:space="0" w:color="auto"/>
      </w:divBdr>
      <w:divsChild>
        <w:div w:id="25760827">
          <w:marLeft w:val="0"/>
          <w:marRight w:val="0"/>
          <w:marTop w:val="0"/>
          <w:marBottom w:val="0"/>
          <w:divBdr>
            <w:top w:val="none" w:sz="0" w:space="0" w:color="auto"/>
            <w:left w:val="none" w:sz="0" w:space="0" w:color="auto"/>
            <w:bottom w:val="none" w:sz="0" w:space="0" w:color="auto"/>
            <w:right w:val="none" w:sz="0" w:space="0" w:color="auto"/>
          </w:divBdr>
          <w:divsChild>
            <w:div w:id="805198401">
              <w:marLeft w:val="0"/>
              <w:marRight w:val="0"/>
              <w:marTop w:val="0"/>
              <w:marBottom w:val="0"/>
              <w:divBdr>
                <w:top w:val="none" w:sz="0" w:space="0" w:color="auto"/>
                <w:left w:val="none" w:sz="0" w:space="0" w:color="auto"/>
                <w:bottom w:val="none" w:sz="0" w:space="0" w:color="auto"/>
                <w:right w:val="none" w:sz="0" w:space="0" w:color="auto"/>
              </w:divBdr>
              <w:divsChild>
                <w:div w:id="518081586">
                  <w:marLeft w:val="0"/>
                  <w:marRight w:val="0"/>
                  <w:marTop w:val="0"/>
                  <w:marBottom w:val="0"/>
                  <w:divBdr>
                    <w:top w:val="none" w:sz="0" w:space="0" w:color="auto"/>
                    <w:left w:val="none" w:sz="0" w:space="0" w:color="auto"/>
                    <w:bottom w:val="none" w:sz="0" w:space="0" w:color="auto"/>
                    <w:right w:val="none" w:sz="0" w:space="0" w:color="auto"/>
                  </w:divBdr>
                  <w:divsChild>
                    <w:div w:id="1872455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9219436">
      <w:bodyDiv w:val="1"/>
      <w:marLeft w:val="0"/>
      <w:marRight w:val="0"/>
      <w:marTop w:val="0"/>
      <w:marBottom w:val="0"/>
      <w:divBdr>
        <w:top w:val="none" w:sz="0" w:space="0" w:color="auto"/>
        <w:left w:val="none" w:sz="0" w:space="0" w:color="auto"/>
        <w:bottom w:val="none" w:sz="0" w:space="0" w:color="auto"/>
        <w:right w:val="none" w:sz="0" w:space="0" w:color="auto"/>
      </w:divBdr>
    </w:div>
    <w:div w:id="849486425">
      <w:bodyDiv w:val="1"/>
      <w:marLeft w:val="0"/>
      <w:marRight w:val="0"/>
      <w:marTop w:val="0"/>
      <w:marBottom w:val="0"/>
      <w:divBdr>
        <w:top w:val="none" w:sz="0" w:space="0" w:color="auto"/>
        <w:left w:val="none" w:sz="0" w:space="0" w:color="auto"/>
        <w:bottom w:val="none" w:sz="0" w:space="0" w:color="auto"/>
        <w:right w:val="none" w:sz="0" w:space="0" w:color="auto"/>
      </w:divBdr>
    </w:div>
    <w:div w:id="1119031268">
      <w:bodyDiv w:val="1"/>
      <w:marLeft w:val="0"/>
      <w:marRight w:val="0"/>
      <w:marTop w:val="0"/>
      <w:marBottom w:val="0"/>
      <w:divBdr>
        <w:top w:val="none" w:sz="0" w:space="0" w:color="auto"/>
        <w:left w:val="none" w:sz="0" w:space="0" w:color="auto"/>
        <w:bottom w:val="none" w:sz="0" w:space="0" w:color="auto"/>
        <w:right w:val="none" w:sz="0" w:space="0" w:color="auto"/>
      </w:divBdr>
    </w:div>
    <w:div w:id="1156267801">
      <w:bodyDiv w:val="1"/>
      <w:marLeft w:val="0"/>
      <w:marRight w:val="0"/>
      <w:marTop w:val="0"/>
      <w:marBottom w:val="0"/>
      <w:divBdr>
        <w:top w:val="none" w:sz="0" w:space="0" w:color="auto"/>
        <w:left w:val="none" w:sz="0" w:space="0" w:color="auto"/>
        <w:bottom w:val="none" w:sz="0" w:space="0" w:color="auto"/>
        <w:right w:val="none" w:sz="0" w:space="0" w:color="auto"/>
      </w:divBdr>
      <w:divsChild>
        <w:div w:id="464156071">
          <w:marLeft w:val="0"/>
          <w:marRight w:val="0"/>
          <w:marTop w:val="0"/>
          <w:marBottom w:val="0"/>
          <w:divBdr>
            <w:top w:val="none" w:sz="0" w:space="0" w:color="auto"/>
            <w:left w:val="none" w:sz="0" w:space="0" w:color="auto"/>
            <w:bottom w:val="none" w:sz="0" w:space="0" w:color="auto"/>
            <w:right w:val="none" w:sz="0" w:space="0" w:color="auto"/>
          </w:divBdr>
          <w:divsChild>
            <w:div w:id="1179201326">
              <w:marLeft w:val="0"/>
              <w:marRight w:val="0"/>
              <w:marTop w:val="0"/>
              <w:marBottom w:val="0"/>
              <w:divBdr>
                <w:top w:val="none" w:sz="0" w:space="0" w:color="auto"/>
                <w:left w:val="none" w:sz="0" w:space="0" w:color="auto"/>
                <w:bottom w:val="none" w:sz="0" w:space="0" w:color="auto"/>
                <w:right w:val="none" w:sz="0" w:space="0" w:color="auto"/>
              </w:divBdr>
              <w:divsChild>
                <w:div w:id="214708619">
                  <w:marLeft w:val="0"/>
                  <w:marRight w:val="0"/>
                  <w:marTop w:val="0"/>
                  <w:marBottom w:val="0"/>
                  <w:divBdr>
                    <w:top w:val="none" w:sz="0" w:space="0" w:color="auto"/>
                    <w:left w:val="none" w:sz="0" w:space="0" w:color="auto"/>
                    <w:bottom w:val="none" w:sz="0" w:space="0" w:color="auto"/>
                    <w:right w:val="none" w:sz="0" w:space="0" w:color="auto"/>
                  </w:divBdr>
                  <w:divsChild>
                    <w:div w:id="15279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261868">
      <w:bodyDiv w:val="1"/>
      <w:marLeft w:val="0"/>
      <w:marRight w:val="0"/>
      <w:marTop w:val="0"/>
      <w:marBottom w:val="0"/>
      <w:divBdr>
        <w:top w:val="none" w:sz="0" w:space="0" w:color="auto"/>
        <w:left w:val="none" w:sz="0" w:space="0" w:color="auto"/>
        <w:bottom w:val="none" w:sz="0" w:space="0" w:color="auto"/>
        <w:right w:val="none" w:sz="0" w:space="0" w:color="auto"/>
      </w:divBdr>
      <w:divsChild>
        <w:div w:id="1896817641">
          <w:marLeft w:val="360"/>
          <w:marRight w:val="0"/>
          <w:marTop w:val="360"/>
          <w:marBottom w:val="0"/>
          <w:divBdr>
            <w:top w:val="none" w:sz="0" w:space="0" w:color="auto"/>
            <w:left w:val="none" w:sz="0" w:space="0" w:color="auto"/>
            <w:bottom w:val="none" w:sz="0" w:space="0" w:color="auto"/>
            <w:right w:val="none" w:sz="0" w:space="0" w:color="auto"/>
          </w:divBdr>
        </w:div>
        <w:div w:id="9181635">
          <w:marLeft w:val="1080"/>
          <w:marRight w:val="0"/>
          <w:marTop w:val="200"/>
          <w:marBottom w:val="0"/>
          <w:divBdr>
            <w:top w:val="none" w:sz="0" w:space="0" w:color="auto"/>
            <w:left w:val="none" w:sz="0" w:space="0" w:color="auto"/>
            <w:bottom w:val="none" w:sz="0" w:space="0" w:color="auto"/>
            <w:right w:val="none" w:sz="0" w:space="0" w:color="auto"/>
          </w:divBdr>
        </w:div>
        <w:div w:id="2062558876">
          <w:marLeft w:val="1080"/>
          <w:marRight w:val="0"/>
          <w:marTop w:val="200"/>
          <w:marBottom w:val="0"/>
          <w:divBdr>
            <w:top w:val="none" w:sz="0" w:space="0" w:color="auto"/>
            <w:left w:val="none" w:sz="0" w:space="0" w:color="auto"/>
            <w:bottom w:val="none" w:sz="0" w:space="0" w:color="auto"/>
            <w:right w:val="none" w:sz="0" w:space="0" w:color="auto"/>
          </w:divBdr>
        </w:div>
        <w:div w:id="1956675511">
          <w:marLeft w:val="360"/>
          <w:marRight w:val="0"/>
          <w:marTop w:val="360"/>
          <w:marBottom w:val="0"/>
          <w:divBdr>
            <w:top w:val="none" w:sz="0" w:space="0" w:color="auto"/>
            <w:left w:val="none" w:sz="0" w:space="0" w:color="auto"/>
            <w:bottom w:val="none" w:sz="0" w:space="0" w:color="auto"/>
            <w:right w:val="none" w:sz="0" w:space="0" w:color="auto"/>
          </w:divBdr>
        </w:div>
        <w:div w:id="1859074485">
          <w:marLeft w:val="1080"/>
          <w:marRight w:val="0"/>
          <w:marTop w:val="200"/>
          <w:marBottom w:val="0"/>
          <w:divBdr>
            <w:top w:val="none" w:sz="0" w:space="0" w:color="auto"/>
            <w:left w:val="none" w:sz="0" w:space="0" w:color="auto"/>
            <w:bottom w:val="none" w:sz="0" w:space="0" w:color="auto"/>
            <w:right w:val="none" w:sz="0" w:space="0" w:color="auto"/>
          </w:divBdr>
        </w:div>
        <w:div w:id="2131313630">
          <w:marLeft w:val="1080"/>
          <w:marRight w:val="0"/>
          <w:marTop w:val="200"/>
          <w:marBottom w:val="0"/>
          <w:divBdr>
            <w:top w:val="none" w:sz="0" w:space="0" w:color="auto"/>
            <w:left w:val="none" w:sz="0" w:space="0" w:color="auto"/>
            <w:bottom w:val="none" w:sz="0" w:space="0" w:color="auto"/>
            <w:right w:val="none" w:sz="0" w:space="0" w:color="auto"/>
          </w:divBdr>
        </w:div>
        <w:div w:id="1153062053">
          <w:marLeft w:val="1080"/>
          <w:marRight w:val="0"/>
          <w:marTop w:val="200"/>
          <w:marBottom w:val="0"/>
          <w:divBdr>
            <w:top w:val="none" w:sz="0" w:space="0" w:color="auto"/>
            <w:left w:val="none" w:sz="0" w:space="0" w:color="auto"/>
            <w:bottom w:val="none" w:sz="0" w:space="0" w:color="auto"/>
            <w:right w:val="none" w:sz="0" w:space="0" w:color="auto"/>
          </w:divBdr>
        </w:div>
      </w:divsChild>
    </w:div>
    <w:div w:id="1637104761">
      <w:bodyDiv w:val="1"/>
      <w:marLeft w:val="0"/>
      <w:marRight w:val="0"/>
      <w:marTop w:val="0"/>
      <w:marBottom w:val="0"/>
      <w:divBdr>
        <w:top w:val="none" w:sz="0" w:space="0" w:color="auto"/>
        <w:left w:val="none" w:sz="0" w:space="0" w:color="auto"/>
        <w:bottom w:val="none" w:sz="0" w:space="0" w:color="auto"/>
        <w:right w:val="none" w:sz="0" w:space="0" w:color="auto"/>
      </w:divBdr>
      <w:divsChild>
        <w:div w:id="574970482">
          <w:marLeft w:val="720"/>
          <w:marRight w:val="0"/>
          <w:marTop w:val="360"/>
          <w:marBottom w:val="0"/>
          <w:divBdr>
            <w:top w:val="none" w:sz="0" w:space="0" w:color="auto"/>
            <w:left w:val="none" w:sz="0" w:space="0" w:color="auto"/>
            <w:bottom w:val="none" w:sz="0" w:space="0" w:color="auto"/>
            <w:right w:val="none" w:sz="0" w:space="0" w:color="auto"/>
          </w:divBdr>
        </w:div>
        <w:div w:id="2128772504">
          <w:marLeft w:val="720"/>
          <w:marRight w:val="0"/>
          <w:marTop w:val="360"/>
          <w:marBottom w:val="0"/>
          <w:divBdr>
            <w:top w:val="none" w:sz="0" w:space="0" w:color="auto"/>
            <w:left w:val="none" w:sz="0" w:space="0" w:color="auto"/>
            <w:bottom w:val="none" w:sz="0" w:space="0" w:color="auto"/>
            <w:right w:val="none" w:sz="0" w:space="0" w:color="auto"/>
          </w:divBdr>
        </w:div>
        <w:div w:id="2068840534">
          <w:marLeft w:val="720"/>
          <w:marRight w:val="0"/>
          <w:marTop w:val="360"/>
          <w:marBottom w:val="0"/>
          <w:divBdr>
            <w:top w:val="none" w:sz="0" w:space="0" w:color="auto"/>
            <w:left w:val="none" w:sz="0" w:space="0" w:color="auto"/>
            <w:bottom w:val="none" w:sz="0" w:space="0" w:color="auto"/>
            <w:right w:val="none" w:sz="0" w:space="0" w:color="auto"/>
          </w:divBdr>
        </w:div>
      </w:divsChild>
    </w:div>
    <w:div w:id="1654602655">
      <w:bodyDiv w:val="1"/>
      <w:marLeft w:val="0"/>
      <w:marRight w:val="0"/>
      <w:marTop w:val="0"/>
      <w:marBottom w:val="0"/>
      <w:divBdr>
        <w:top w:val="none" w:sz="0" w:space="0" w:color="auto"/>
        <w:left w:val="none" w:sz="0" w:space="0" w:color="auto"/>
        <w:bottom w:val="none" w:sz="0" w:space="0" w:color="auto"/>
        <w:right w:val="none" w:sz="0" w:space="0" w:color="auto"/>
      </w:divBdr>
    </w:div>
    <w:div w:id="1658917242">
      <w:bodyDiv w:val="1"/>
      <w:marLeft w:val="0"/>
      <w:marRight w:val="0"/>
      <w:marTop w:val="0"/>
      <w:marBottom w:val="0"/>
      <w:divBdr>
        <w:top w:val="none" w:sz="0" w:space="0" w:color="auto"/>
        <w:left w:val="none" w:sz="0" w:space="0" w:color="auto"/>
        <w:bottom w:val="none" w:sz="0" w:space="0" w:color="auto"/>
        <w:right w:val="none" w:sz="0" w:space="0" w:color="auto"/>
      </w:divBdr>
      <w:divsChild>
        <w:div w:id="598102235">
          <w:marLeft w:val="720"/>
          <w:marRight w:val="0"/>
          <w:marTop w:val="360"/>
          <w:marBottom w:val="0"/>
          <w:divBdr>
            <w:top w:val="none" w:sz="0" w:space="0" w:color="auto"/>
            <w:left w:val="none" w:sz="0" w:space="0" w:color="auto"/>
            <w:bottom w:val="none" w:sz="0" w:space="0" w:color="auto"/>
            <w:right w:val="none" w:sz="0" w:space="0" w:color="auto"/>
          </w:divBdr>
        </w:div>
        <w:div w:id="1817605193">
          <w:marLeft w:val="720"/>
          <w:marRight w:val="0"/>
          <w:marTop w:val="360"/>
          <w:marBottom w:val="0"/>
          <w:divBdr>
            <w:top w:val="none" w:sz="0" w:space="0" w:color="auto"/>
            <w:left w:val="none" w:sz="0" w:space="0" w:color="auto"/>
            <w:bottom w:val="none" w:sz="0" w:space="0" w:color="auto"/>
            <w:right w:val="none" w:sz="0" w:space="0" w:color="auto"/>
          </w:divBdr>
        </w:div>
        <w:div w:id="20858285">
          <w:marLeft w:val="1526"/>
          <w:marRight w:val="0"/>
          <w:marTop w:val="360"/>
          <w:marBottom w:val="0"/>
          <w:divBdr>
            <w:top w:val="none" w:sz="0" w:space="0" w:color="auto"/>
            <w:left w:val="none" w:sz="0" w:space="0" w:color="auto"/>
            <w:bottom w:val="none" w:sz="0" w:space="0" w:color="auto"/>
            <w:right w:val="none" w:sz="0" w:space="0" w:color="auto"/>
          </w:divBdr>
        </w:div>
        <w:div w:id="1022786767">
          <w:marLeft w:val="1526"/>
          <w:marRight w:val="0"/>
          <w:marTop w:val="360"/>
          <w:marBottom w:val="0"/>
          <w:divBdr>
            <w:top w:val="none" w:sz="0" w:space="0" w:color="auto"/>
            <w:left w:val="none" w:sz="0" w:space="0" w:color="auto"/>
            <w:bottom w:val="none" w:sz="0" w:space="0" w:color="auto"/>
            <w:right w:val="none" w:sz="0" w:space="0" w:color="auto"/>
          </w:divBdr>
        </w:div>
        <w:div w:id="79374914">
          <w:marLeft w:val="1526"/>
          <w:marRight w:val="0"/>
          <w:marTop w:val="360"/>
          <w:marBottom w:val="0"/>
          <w:divBdr>
            <w:top w:val="none" w:sz="0" w:space="0" w:color="auto"/>
            <w:left w:val="none" w:sz="0" w:space="0" w:color="auto"/>
            <w:bottom w:val="none" w:sz="0" w:space="0" w:color="auto"/>
            <w:right w:val="none" w:sz="0" w:space="0" w:color="auto"/>
          </w:divBdr>
        </w:div>
        <w:div w:id="741291818">
          <w:marLeft w:val="1526"/>
          <w:marRight w:val="0"/>
          <w:marTop w:val="360"/>
          <w:marBottom w:val="0"/>
          <w:divBdr>
            <w:top w:val="none" w:sz="0" w:space="0" w:color="auto"/>
            <w:left w:val="none" w:sz="0" w:space="0" w:color="auto"/>
            <w:bottom w:val="none" w:sz="0" w:space="0" w:color="auto"/>
            <w:right w:val="none" w:sz="0" w:space="0" w:color="auto"/>
          </w:divBdr>
        </w:div>
      </w:divsChild>
    </w:div>
    <w:div w:id="1717465203">
      <w:bodyDiv w:val="1"/>
      <w:marLeft w:val="0"/>
      <w:marRight w:val="0"/>
      <w:marTop w:val="0"/>
      <w:marBottom w:val="0"/>
      <w:divBdr>
        <w:top w:val="none" w:sz="0" w:space="0" w:color="auto"/>
        <w:left w:val="none" w:sz="0" w:space="0" w:color="auto"/>
        <w:bottom w:val="none" w:sz="0" w:space="0" w:color="auto"/>
        <w:right w:val="none" w:sz="0" w:space="0" w:color="auto"/>
      </w:divBdr>
    </w:div>
    <w:div w:id="174903415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twitter.com/search?q=%23inclusivesanitation&amp;src=typd" TargetMode="External"/><Relationship Id="rId12" Type="http://schemas.openxmlformats.org/officeDocument/2006/relationships/hyperlink" Target="https://citywideinclusivesanitation.wordpress.com" TargetMode="External"/><Relationship Id="rId13" Type="http://schemas.openxmlformats.org/officeDocument/2006/relationships/hyperlink" Target="mailto:citywideinclusivesanitation@gmail.com" TargetMode="Externa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pubdocs.worldbank.org/en/589771503512867370/Citywide-Inclusive-Sanitation.pdf" TargetMode="External"/><Relationship Id="rId9" Type="http://schemas.openxmlformats.org/officeDocument/2006/relationships/hyperlink" Target="https://www.youtube.com/watch?v=NecZFRcLCuw&amp;t=76s" TargetMode="External"/><Relationship Id="rId26" Type="http://schemas.microsoft.com/office/2011/relationships/people" Target="people.xml"/><Relationship Id="rId27" Type="http://schemas.microsoft.com/office/2011/relationships/commentsExtended" Target="commentsExtended.xml"/><Relationship Id="rId10" Type="http://schemas.openxmlformats.org/officeDocument/2006/relationships/hyperlink" Target="http://pubdocs.worldbank.org/en/589771503512867370/Citywide-Inclusive-Sanitatio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1143</Words>
  <Characters>6521</Characters>
  <Application>Microsoft Macintosh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Caplan</dc:creator>
  <cp:keywords/>
  <dc:description/>
  <cp:lastModifiedBy>Valérie Florence Sturm</cp:lastModifiedBy>
  <cp:revision>3</cp:revision>
  <cp:lastPrinted>2017-10-04T09:29:00Z</cp:lastPrinted>
  <dcterms:created xsi:type="dcterms:W3CDTF">2017-10-04T09:33:00Z</dcterms:created>
  <dcterms:modified xsi:type="dcterms:W3CDTF">2017-10-04T09:34:00Z</dcterms:modified>
</cp:coreProperties>
</file>